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Enkelt2"/>
        <w:tblW w:w="9555" w:type="dxa"/>
        <w:tblLook w:val="0000" w:firstRow="0" w:lastRow="0" w:firstColumn="0" w:lastColumn="0" w:noHBand="0" w:noVBand="0"/>
      </w:tblPr>
      <w:tblGrid>
        <w:gridCol w:w="6609"/>
        <w:gridCol w:w="2946"/>
      </w:tblGrid>
      <w:tr w:rsidR="00766F9D" w:rsidRPr="00DC0AC1" w:rsidTr="005F61F1">
        <w:trPr>
          <w:trHeight w:val="22"/>
        </w:trPr>
        <w:tc>
          <w:tcPr>
            <w:tcW w:w="6609" w:type="dxa"/>
          </w:tcPr>
          <w:p w:rsidR="00766F9D" w:rsidRPr="00DC0AC1" w:rsidRDefault="00766F9D" w:rsidP="005F61F1">
            <w:pPr>
              <w:rPr>
                <w:sz w:val="20"/>
              </w:rPr>
            </w:pPr>
          </w:p>
        </w:tc>
        <w:tc>
          <w:tcPr>
            <w:tcW w:w="2946" w:type="dxa"/>
          </w:tcPr>
          <w:p w:rsidR="003361F5" w:rsidRDefault="003361F5" w:rsidP="00766F9D">
            <w:pPr>
              <w:ind w:left="898"/>
              <w:jc w:val="center"/>
            </w:pPr>
          </w:p>
          <w:p w:rsidR="00766F9D" w:rsidRPr="00F32460" w:rsidRDefault="00766F9D" w:rsidP="00766F9D">
            <w:pPr>
              <w:ind w:left="898"/>
              <w:jc w:val="center"/>
              <w:rPr>
                <w:sz w:val="20"/>
              </w:rPr>
            </w:pPr>
            <w:r>
              <w:t>December 2018/los</w:t>
            </w:r>
            <w:r w:rsidRPr="00DC0AC1">
              <w:rPr>
                <w:noProof/>
                <w:sz w:val="20"/>
              </w:rPr>
              <w:t xml:space="preserve"> </w:t>
            </w:r>
            <w:r w:rsidRPr="00DC0AC1">
              <w:rPr>
                <w:noProof/>
                <w:sz w:val="20"/>
              </w:rPr>
              <w:drawing>
                <wp:anchor distT="0" distB="0" distL="114300" distR="114300" simplePos="0" relativeHeight="251659264" behindDoc="0" locked="0" layoutInCell="1" allowOverlap="1" wp14:anchorId="18404F41" wp14:editId="762D2E6D">
                  <wp:simplePos x="0" y="0"/>
                  <wp:positionH relativeFrom="margin">
                    <wp:posOffset>196215</wp:posOffset>
                  </wp:positionH>
                  <wp:positionV relativeFrom="margin">
                    <wp:posOffset>-400050</wp:posOffset>
                  </wp:positionV>
                  <wp:extent cx="1724025" cy="495300"/>
                  <wp:effectExtent l="0" t="0" r="9525" b="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ødrehjælp Logo.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025" cy="495300"/>
                          </a:xfrm>
                          <a:prstGeom prst="rect">
                            <a:avLst/>
                          </a:prstGeom>
                        </pic:spPr>
                      </pic:pic>
                    </a:graphicData>
                  </a:graphic>
                  <wp14:sizeRelH relativeFrom="page">
                    <wp14:pctWidth>0</wp14:pctWidth>
                  </wp14:sizeRelH>
                  <wp14:sizeRelV relativeFrom="page">
                    <wp14:pctHeight>0</wp14:pctHeight>
                  </wp14:sizeRelV>
                </wp:anchor>
              </w:drawing>
            </w:r>
          </w:p>
        </w:tc>
      </w:tr>
      <w:tr w:rsidR="00C9026E" w:rsidRPr="00DC0AC1" w:rsidTr="0088279E">
        <w:trPr>
          <w:trHeight w:val="22"/>
        </w:trPr>
        <w:tc>
          <w:tcPr>
            <w:tcW w:w="6609" w:type="dxa"/>
          </w:tcPr>
          <w:p w:rsidR="00C9026E" w:rsidRPr="00DC0AC1" w:rsidRDefault="003B07BD" w:rsidP="00F32460">
            <w:pPr>
              <w:pStyle w:val="Overskrift1"/>
              <w:outlineLvl w:val="0"/>
            </w:pPr>
            <w:r>
              <w:t xml:space="preserve">Gode råd </w:t>
            </w:r>
            <w:r w:rsidR="00F32460">
              <w:t>til</w:t>
            </w:r>
            <w:r>
              <w:t xml:space="preserve"> afholdelse af</w:t>
            </w:r>
            <w:r w:rsidR="00804721">
              <w:t xml:space="preserve"> </w:t>
            </w:r>
            <w:r w:rsidR="00703727">
              <w:t>generalforsamling</w:t>
            </w:r>
            <w:r>
              <w:t xml:space="preserve"> i Mødrehjælpens lokalforeninger</w:t>
            </w:r>
          </w:p>
        </w:tc>
        <w:tc>
          <w:tcPr>
            <w:tcW w:w="2946" w:type="dxa"/>
          </w:tcPr>
          <w:p w:rsidR="00C9026E" w:rsidRPr="00DC0AC1" w:rsidRDefault="00C9026E" w:rsidP="009D5DC6">
            <w:pPr>
              <w:rPr>
                <w:rFonts w:ascii="Open Sans Semibold" w:hAnsi="Open Sans Semibold" w:cs="Open Sans Semibold"/>
                <w:sz w:val="26"/>
                <w:szCs w:val="26"/>
              </w:rPr>
            </w:pPr>
          </w:p>
        </w:tc>
      </w:tr>
    </w:tbl>
    <w:tbl>
      <w:tblPr>
        <w:tblStyle w:val="Tabel-Gitter"/>
        <w:tblW w:w="9606" w:type="dxa"/>
        <w:tblInd w:w="-459" w:type="dxa"/>
        <w:tblLayout w:type="fixed"/>
        <w:tblLook w:val="04A0" w:firstRow="1" w:lastRow="0" w:firstColumn="1" w:lastColumn="0" w:noHBand="0" w:noVBand="1"/>
      </w:tblPr>
      <w:tblGrid>
        <w:gridCol w:w="1560"/>
        <w:gridCol w:w="5352"/>
        <w:gridCol w:w="1985"/>
        <w:gridCol w:w="709"/>
      </w:tblGrid>
      <w:tr w:rsidR="00644B4D" w:rsidRPr="00644B4D" w:rsidTr="006116FA">
        <w:tc>
          <w:tcPr>
            <w:tcW w:w="1560" w:type="dxa"/>
          </w:tcPr>
          <w:p w:rsidR="00644B4D" w:rsidRPr="00644B4D" w:rsidRDefault="00644B4D" w:rsidP="0088279E">
            <w:pPr>
              <w:rPr>
                <w:rFonts w:eastAsiaTheme="minorHAnsi"/>
                <w:b/>
              </w:rPr>
            </w:pPr>
            <w:r w:rsidRPr="00644B4D">
              <w:rPr>
                <w:rFonts w:eastAsiaTheme="minorHAnsi"/>
                <w:b/>
              </w:rPr>
              <w:t>Opgave</w:t>
            </w:r>
          </w:p>
        </w:tc>
        <w:tc>
          <w:tcPr>
            <w:tcW w:w="5352" w:type="dxa"/>
          </w:tcPr>
          <w:p w:rsidR="00644B4D" w:rsidRPr="00644B4D" w:rsidRDefault="00644B4D" w:rsidP="0088279E">
            <w:pPr>
              <w:rPr>
                <w:rFonts w:eastAsiaTheme="minorHAnsi"/>
                <w:b/>
              </w:rPr>
            </w:pPr>
            <w:r w:rsidRPr="00644B4D">
              <w:rPr>
                <w:rFonts w:eastAsiaTheme="minorHAnsi"/>
                <w:b/>
              </w:rPr>
              <w:t>Kommentar</w:t>
            </w:r>
          </w:p>
        </w:tc>
        <w:tc>
          <w:tcPr>
            <w:tcW w:w="1985" w:type="dxa"/>
          </w:tcPr>
          <w:p w:rsidR="00644B4D" w:rsidRPr="00644B4D" w:rsidRDefault="00644B4D" w:rsidP="0088279E">
            <w:pPr>
              <w:rPr>
                <w:rFonts w:eastAsiaTheme="minorHAnsi"/>
                <w:b/>
              </w:rPr>
            </w:pPr>
            <w:r w:rsidRPr="00644B4D">
              <w:rPr>
                <w:rFonts w:eastAsiaTheme="minorHAnsi"/>
                <w:b/>
              </w:rPr>
              <w:t>Ansvarlig</w:t>
            </w:r>
          </w:p>
        </w:tc>
        <w:tc>
          <w:tcPr>
            <w:tcW w:w="709" w:type="dxa"/>
          </w:tcPr>
          <w:p w:rsidR="00644B4D" w:rsidRPr="00644B4D" w:rsidRDefault="00644B4D" w:rsidP="0088279E">
            <w:pPr>
              <w:rPr>
                <w:rFonts w:eastAsiaTheme="minorHAnsi"/>
                <w:b/>
              </w:rPr>
            </w:pPr>
            <w:r w:rsidRPr="00644B4D">
              <w:rPr>
                <w:rFonts w:eastAsiaTheme="minorHAnsi"/>
                <w:b/>
              </w:rPr>
              <w:t>tjek</w:t>
            </w:r>
          </w:p>
        </w:tc>
      </w:tr>
      <w:tr w:rsidR="00226213" w:rsidTr="006116FA">
        <w:tc>
          <w:tcPr>
            <w:tcW w:w="1560" w:type="dxa"/>
          </w:tcPr>
          <w:p w:rsidR="00226213" w:rsidRPr="00226213" w:rsidRDefault="00226213" w:rsidP="00703727">
            <w:pPr>
              <w:rPr>
                <w:rFonts w:eastAsiaTheme="minorHAnsi"/>
                <w:b/>
              </w:rPr>
            </w:pPr>
            <w:r w:rsidRPr="00226213">
              <w:rPr>
                <w:rFonts w:eastAsiaTheme="minorHAnsi"/>
                <w:b/>
              </w:rPr>
              <w:t xml:space="preserve">Snak genopstilling og </w:t>
            </w:r>
            <w:r w:rsidR="00766F9D" w:rsidRPr="00226213">
              <w:rPr>
                <w:rFonts w:eastAsiaTheme="minorHAnsi"/>
                <w:b/>
              </w:rPr>
              <w:t>konst</w:t>
            </w:r>
            <w:r w:rsidR="00766F9D">
              <w:rPr>
                <w:rFonts w:eastAsiaTheme="minorHAnsi"/>
                <w:b/>
              </w:rPr>
              <w:t>it</w:t>
            </w:r>
            <w:r w:rsidR="00766F9D" w:rsidRPr="00226213">
              <w:rPr>
                <w:rFonts w:eastAsiaTheme="minorHAnsi"/>
                <w:b/>
              </w:rPr>
              <w:t>uering</w:t>
            </w:r>
          </w:p>
        </w:tc>
        <w:tc>
          <w:tcPr>
            <w:tcW w:w="5352" w:type="dxa"/>
          </w:tcPr>
          <w:p w:rsidR="00226213" w:rsidRDefault="00226213" w:rsidP="0088279E">
            <w:pPr>
              <w:rPr>
                <w:rFonts w:eastAsiaTheme="minorHAnsi"/>
              </w:rPr>
            </w:pPr>
            <w:r>
              <w:rPr>
                <w:rFonts w:eastAsiaTheme="minorHAnsi"/>
              </w:rPr>
              <w:t>Tag en snak i bestyrelsen allerede 1-2 måneder før generalforsamlingen. På den måde har I tid til at søge efter evt. nye bestyrelsesmedlemmer/suppleanter, hvis der er nogen, som ikke genopstiller.</w:t>
            </w:r>
          </w:p>
        </w:tc>
        <w:tc>
          <w:tcPr>
            <w:tcW w:w="1985" w:type="dxa"/>
          </w:tcPr>
          <w:p w:rsidR="00226213" w:rsidRDefault="00226213" w:rsidP="0088279E">
            <w:pPr>
              <w:rPr>
                <w:rFonts w:eastAsiaTheme="minorHAnsi"/>
              </w:rPr>
            </w:pPr>
          </w:p>
        </w:tc>
        <w:tc>
          <w:tcPr>
            <w:tcW w:w="709" w:type="dxa"/>
          </w:tcPr>
          <w:p w:rsidR="00226213" w:rsidRDefault="00226213" w:rsidP="0088279E">
            <w:pPr>
              <w:rPr>
                <w:rFonts w:eastAsiaTheme="minorHAnsi"/>
              </w:rPr>
            </w:pPr>
          </w:p>
        </w:tc>
      </w:tr>
      <w:tr w:rsidR="000015B4" w:rsidTr="006116FA">
        <w:tc>
          <w:tcPr>
            <w:tcW w:w="1560" w:type="dxa"/>
          </w:tcPr>
          <w:p w:rsidR="000015B4" w:rsidRPr="00226213" w:rsidRDefault="000015B4" w:rsidP="00703727">
            <w:pPr>
              <w:rPr>
                <w:rFonts w:eastAsiaTheme="minorHAnsi"/>
                <w:b/>
              </w:rPr>
            </w:pPr>
            <w:r w:rsidRPr="00226213">
              <w:rPr>
                <w:rFonts w:eastAsiaTheme="minorHAnsi"/>
                <w:b/>
              </w:rPr>
              <w:t>Læs vedtægter</w:t>
            </w:r>
          </w:p>
        </w:tc>
        <w:tc>
          <w:tcPr>
            <w:tcW w:w="5352" w:type="dxa"/>
          </w:tcPr>
          <w:p w:rsidR="000015B4" w:rsidRDefault="000015B4" w:rsidP="0088279E">
            <w:pPr>
              <w:rPr>
                <w:rFonts w:eastAsiaTheme="minorHAnsi"/>
              </w:rPr>
            </w:pPr>
            <w:r>
              <w:rPr>
                <w:rFonts w:eastAsiaTheme="minorHAnsi"/>
              </w:rPr>
              <w:t>Læs vedtægterne for lokalforeningen godt igennem. Vær opmærksom på, at I arbejder ud fra de</w:t>
            </w:r>
            <w:r w:rsidR="004A2944">
              <w:rPr>
                <w:rFonts w:eastAsiaTheme="minorHAnsi"/>
              </w:rPr>
              <w:t>n</w:t>
            </w:r>
            <w:r>
              <w:rPr>
                <w:rFonts w:eastAsiaTheme="minorHAnsi"/>
              </w:rPr>
              <w:t xml:space="preserve"> senest opdaterede udgave af vedtægterne. Denne kan altid findes på </w:t>
            </w:r>
            <w:hyperlink r:id="rId9" w:history="1">
              <w:r w:rsidR="00BD5D21" w:rsidRPr="00BA6C8B">
                <w:rPr>
                  <w:rStyle w:val="Hyperlink"/>
                  <w:rFonts w:eastAsiaTheme="minorHAnsi"/>
                </w:rPr>
                <w:t>https://moedrehjaelpen.dk/forside/vaer-med/vedtaegter-for-moedrehjaelpens-lokalforeninger/</w:t>
              </w:r>
            </w:hyperlink>
            <w:r w:rsidR="00BD5D21">
              <w:rPr>
                <w:rFonts w:eastAsiaTheme="minorHAnsi"/>
              </w:rPr>
              <w:t xml:space="preserve"> </w:t>
            </w:r>
          </w:p>
          <w:p w:rsidR="000015B4" w:rsidRDefault="006116FA" w:rsidP="0088279E">
            <w:pPr>
              <w:rPr>
                <w:rFonts w:eastAsiaTheme="minorHAnsi"/>
              </w:rPr>
            </w:pPr>
            <w:r>
              <w:rPr>
                <w:rFonts w:eastAsiaTheme="minorHAnsi"/>
              </w:rPr>
              <w:t xml:space="preserve">I skulle gerne have den seneste udgave med hovedbestyrelsens formands underskrift og ellers </w:t>
            </w:r>
            <w:r w:rsidR="000015B4">
              <w:rPr>
                <w:rFonts w:eastAsiaTheme="minorHAnsi"/>
              </w:rPr>
              <w:t xml:space="preserve">kontaktes frivilligafdelingens sekretær. </w:t>
            </w:r>
          </w:p>
          <w:p w:rsidR="000015B4" w:rsidRDefault="000015B4" w:rsidP="0088279E">
            <w:pPr>
              <w:rPr>
                <w:rFonts w:eastAsiaTheme="minorHAnsi"/>
              </w:rPr>
            </w:pPr>
            <w:r>
              <w:rPr>
                <w:rFonts w:eastAsiaTheme="minorHAnsi"/>
              </w:rPr>
              <w:t>Det er vedtægterne, der er rammesættende for lokalforeningens arbejde og for gennemførelsen af generalforsamlingen</w:t>
            </w:r>
            <w:r w:rsidR="006116FA">
              <w:rPr>
                <w:rFonts w:eastAsiaTheme="minorHAnsi"/>
              </w:rPr>
              <w:t xml:space="preserve"> (fx er dagsordenen vedtægtsbestemt)</w:t>
            </w:r>
            <w:r>
              <w:rPr>
                <w:rFonts w:eastAsiaTheme="minorHAnsi"/>
              </w:rPr>
              <w:t>.</w:t>
            </w:r>
          </w:p>
        </w:tc>
        <w:tc>
          <w:tcPr>
            <w:tcW w:w="1985" w:type="dxa"/>
          </w:tcPr>
          <w:p w:rsidR="000015B4" w:rsidRDefault="000015B4" w:rsidP="0088279E">
            <w:pPr>
              <w:rPr>
                <w:rFonts w:eastAsiaTheme="minorHAnsi"/>
              </w:rPr>
            </w:pPr>
          </w:p>
        </w:tc>
        <w:tc>
          <w:tcPr>
            <w:tcW w:w="709" w:type="dxa"/>
          </w:tcPr>
          <w:p w:rsidR="000015B4" w:rsidRDefault="000015B4" w:rsidP="0088279E">
            <w:pPr>
              <w:rPr>
                <w:rFonts w:eastAsiaTheme="minorHAnsi"/>
              </w:rPr>
            </w:pPr>
          </w:p>
        </w:tc>
      </w:tr>
      <w:tr w:rsidR="00644B4D" w:rsidTr="006116FA">
        <w:tc>
          <w:tcPr>
            <w:tcW w:w="1560" w:type="dxa"/>
          </w:tcPr>
          <w:p w:rsidR="00644B4D" w:rsidRPr="00226213" w:rsidRDefault="000015B4" w:rsidP="000015B4">
            <w:pPr>
              <w:rPr>
                <w:rFonts w:eastAsiaTheme="minorHAnsi"/>
                <w:b/>
              </w:rPr>
            </w:pPr>
            <w:r w:rsidRPr="00226213">
              <w:rPr>
                <w:rFonts w:eastAsiaTheme="minorHAnsi"/>
                <w:b/>
              </w:rPr>
              <w:t>Planlæg GF d</w:t>
            </w:r>
            <w:r w:rsidR="00644B4D" w:rsidRPr="00226213">
              <w:rPr>
                <w:rFonts w:eastAsiaTheme="minorHAnsi"/>
                <w:b/>
              </w:rPr>
              <w:t>ato og tid, sted</w:t>
            </w:r>
            <w:r w:rsidR="009B24D8" w:rsidRPr="00226213">
              <w:rPr>
                <w:rFonts w:eastAsiaTheme="minorHAnsi"/>
                <w:b/>
              </w:rPr>
              <w:t xml:space="preserve"> m.v.</w:t>
            </w:r>
          </w:p>
        </w:tc>
        <w:tc>
          <w:tcPr>
            <w:tcW w:w="5352" w:type="dxa"/>
          </w:tcPr>
          <w:p w:rsidR="000015B4" w:rsidRDefault="000015B4" w:rsidP="000015B4">
            <w:pPr>
              <w:rPr>
                <w:rFonts w:eastAsiaTheme="minorHAnsi"/>
              </w:rPr>
            </w:pPr>
            <w:r>
              <w:rPr>
                <w:rFonts w:eastAsiaTheme="minorHAnsi"/>
              </w:rPr>
              <w:t xml:space="preserve">Planlæg generalforsamlingen i god tid, så I har tid til at sende indkaldelse mv. </w:t>
            </w:r>
          </w:p>
          <w:p w:rsidR="009B24D8" w:rsidRDefault="009B24D8" w:rsidP="000015B4">
            <w:pPr>
              <w:rPr>
                <w:rFonts w:eastAsiaTheme="minorHAnsi"/>
              </w:rPr>
            </w:pPr>
            <w:r>
              <w:rPr>
                <w:rFonts w:eastAsiaTheme="minorHAnsi"/>
              </w:rPr>
              <w:t>Overvej om der skal være forplejning/spisning i forbindelse med eller i forlængelse af generalforsamlingen.</w:t>
            </w:r>
          </w:p>
          <w:p w:rsidR="009B24D8" w:rsidRDefault="009B24D8" w:rsidP="009B24D8">
            <w:pPr>
              <w:rPr>
                <w:rFonts w:eastAsiaTheme="minorHAnsi"/>
              </w:rPr>
            </w:pPr>
            <w:r>
              <w:rPr>
                <w:rFonts w:eastAsiaTheme="minorHAnsi"/>
              </w:rPr>
              <w:t>Forbered at have evt. stemmesedler med (medbring evt. blot nogle blanke stykker papir) i tilfælde af kampvalg eller skriftlig afstemning.</w:t>
            </w:r>
          </w:p>
        </w:tc>
        <w:tc>
          <w:tcPr>
            <w:tcW w:w="1985" w:type="dxa"/>
          </w:tcPr>
          <w:p w:rsidR="00644B4D" w:rsidRDefault="00644B4D" w:rsidP="0088279E">
            <w:pPr>
              <w:rPr>
                <w:rFonts w:eastAsiaTheme="minorHAnsi"/>
              </w:rPr>
            </w:pPr>
          </w:p>
        </w:tc>
        <w:tc>
          <w:tcPr>
            <w:tcW w:w="709" w:type="dxa"/>
          </w:tcPr>
          <w:p w:rsidR="00644B4D" w:rsidRDefault="00644B4D" w:rsidP="0088279E">
            <w:pPr>
              <w:rPr>
                <w:rFonts w:eastAsiaTheme="minorHAnsi"/>
              </w:rPr>
            </w:pPr>
          </w:p>
        </w:tc>
      </w:tr>
      <w:tr w:rsidR="00644B4D" w:rsidTr="006116FA">
        <w:tc>
          <w:tcPr>
            <w:tcW w:w="1560" w:type="dxa"/>
          </w:tcPr>
          <w:p w:rsidR="00644B4D" w:rsidRPr="00226213" w:rsidRDefault="000015B4" w:rsidP="0088279E">
            <w:pPr>
              <w:rPr>
                <w:rFonts w:eastAsiaTheme="minorHAnsi"/>
                <w:b/>
              </w:rPr>
            </w:pPr>
            <w:r w:rsidRPr="00226213">
              <w:rPr>
                <w:rFonts w:eastAsiaTheme="minorHAnsi"/>
                <w:b/>
              </w:rPr>
              <w:t xml:space="preserve">Book </w:t>
            </w:r>
            <w:r w:rsidR="00644B4D" w:rsidRPr="00226213">
              <w:rPr>
                <w:rFonts w:eastAsiaTheme="minorHAnsi"/>
                <w:b/>
              </w:rPr>
              <w:t>lokale</w:t>
            </w:r>
            <w:r w:rsidR="006116FA">
              <w:rPr>
                <w:rFonts w:eastAsiaTheme="minorHAnsi"/>
                <w:b/>
              </w:rPr>
              <w:t xml:space="preserve">, </w:t>
            </w:r>
            <w:proofErr w:type="gramStart"/>
            <w:r w:rsidR="006116FA">
              <w:rPr>
                <w:rFonts w:eastAsiaTheme="minorHAnsi"/>
                <w:b/>
              </w:rPr>
              <w:t>IT udstyr</w:t>
            </w:r>
            <w:proofErr w:type="gramEnd"/>
            <w:r w:rsidR="006116FA">
              <w:rPr>
                <w:rFonts w:eastAsiaTheme="minorHAnsi"/>
                <w:b/>
              </w:rPr>
              <w:t xml:space="preserve"> </w:t>
            </w:r>
            <w:r w:rsidR="00226213">
              <w:rPr>
                <w:rFonts w:eastAsiaTheme="minorHAnsi"/>
                <w:b/>
              </w:rPr>
              <w:t>m.v.</w:t>
            </w:r>
          </w:p>
        </w:tc>
        <w:tc>
          <w:tcPr>
            <w:tcW w:w="5352" w:type="dxa"/>
          </w:tcPr>
          <w:p w:rsidR="00226213" w:rsidRDefault="002E6489" w:rsidP="0088279E">
            <w:pPr>
              <w:rPr>
                <w:rFonts w:eastAsiaTheme="minorHAnsi"/>
              </w:rPr>
            </w:pPr>
            <w:r>
              <w:rPr>
                <w:rFonts w:eastAsiaTheme="minorHAnsi"/>
              </w:rPr>
              <w:t>Book lokale + sørg for IT udstyr er tilgængelig, hvis I</w:t>
            </w:r>
            <w:r w:rsidR="00226213">
              <w:rPr>
                <w:rFonts w:eastAsiaTheme="minorHAnsi"/>
              </w:rPr>
              <w:t xml:space="preserve"> bruge</w:t>
            </w:r>
            <w:r>
              <w:rPr>
                <w:rFonts w:eastAsiaTheme="minorHAnsi"/>
              </w:rPr>
              <w:t>r</w:t>
            </w:r>
            <w:r w:rsidR="00226213">
              <w:rPr>
                <w:rFonts w:eastAsiaTheme="minorHAnsi"/>
              </w:rPr>
              <w:t xml:space="preserve"> </w:t>
            </w:r>
            <w:r>
              <w:rPr>
                <w:rFonts w:eastAsiaTheme="minorHAnsi"/>
              </w:rPr>
              <w:t xml:space="preserve">fx </w:t>
            </w:r>
            <w:bookmarkStart w:id="0" w:name="_GoBack"/>
            <w:bookmarkEnd w:id="0"/>
            <w:r w:rsidR="006116FA">
              <w:rPr>
                <w:rFonts w:eastAsiaTheme="minorHAnsi"/>
              </w:rPr>
              <w:t>PowerPoint</w:t>
            </w:r>
            <w:r w:rsidR="00226213">
              <w:rPr>
                <w:rFonts w:eastAsiaTheme="minorHAnsi"/>
              </w:rPr>
              <w:t xml:space="preserve"> til gennemgang af årsberetning og regnskab</w:t>
            </w:r>
          </w:p>
        </w:tc>
        <w:tc>
          <w:tcPr>
            <w:tcW w:w="1985" w:type="dxa"/>
          </w:tcPr>
          <w:p w:rsidR="00644B4D" w:rsidRDefault="00644B4D" w:rsidP="0088279E">
            <w:pPr>
              <w:rPr>
                <w:rFonts w:eastAsiaTheme="minorHAnsi"/>
              </w:rPr>
            </w:pPr>
          </w:p>
        </w:tc>
        <w:tc>
          <w:tcPr>
            <w:tcW w:w="709" w:type="dxa"/>
          </w:tcPr>
          <w:p w:rsidR="00644B4D" w:rsidRDefault="00644B4D" w:rsidP="0088279E">
            <w:pPr>
              <w:rPr>
                <w:rFonts w:eastAsiaTheme="minorHAnsi"/>
              </w:rPr>
            </w:pPr>
          </w:p>
        </w:tc>
      </w:tr>
      <w:tr w:rsidR="000015B4" w:rsidRPr="000015B4" w:rsidTr="006116FA">
        <w:tc>
          <w:tcPr>
            <w:tcW w:w="1560" w:type="dxa"/>
          </w:tcPr>
          <w:p w:rsidR="000015B4" w:rsidRPr="00226213" w:rsidRDefault="005B48DF" w:rsidP="00014179">
            <w:pPr>
              <w:rPr>
                <w:rFonts w:eastAsiaTheme="minorHAnsi"/>
                <w:b/>
              </w:rPr>
            </w:pPr>
            <w:r w:rsidRPr="00226213">
              <w:rPr>
                <w:rFonts w:eastAsiaTheme="minorHAnsi"/>
                <w:b/>
              </w:rPr>
              <w:t>Fin</w:t>
            </w:r>
            <w:r w:rsidR="004A2944" w:rsidRPr="00226213">
              <w:rPr>
                <w:rFonts w:eastAsiaTheme="minorHAnsi"/>
                <w:b/>
              </w:rPr>
              <w:t>d</w:t>
            </w:r>
            <w:r w:rsidRPr="00226213">
              <w:rPr>
                <w:rFonts w:eastAsiaTheme="minorHAnsi"/>
                <w:b/>
              </w:rPr>
              <w:t xml:space="preserve"> </w:t>
            </w:r>
            <w:r w:rsidR="000015B4" w:rsidRPr="00226213">
              <w:rPr>
                <w:rFonts w:eastAsiaTheme="minorHAnsi"/>
                <w:b/>
              </w:rPr>
              <w:t>dirigent</w:t>
            </w:r>
          </w:p>
        </w:tc>
        <w:tc>
          <w:tcPr>
            <w:tcW w:w="5352" w:type="dxa"/>
          </w:tcPr>
          <w:p w:rsidR="000015B4" w:rsidRDefault="000015B4" w:rsidP="00014179">
            <w:pPr>
              <w:rPr>
                <w:rFonts w:eastAsiaTheme="minorHAnsi"/>
              </w:rPr>
            </w:pPr>
            <w:r>
              <w:rPr>
                <w:rFonts w:eastAsiaTheme="minorHAnsi"/>
              </w:rPr>
              <w:t>Det er godt med en ekstern dirigent til at styre ”slagets gang”. Dirigenten skal sætte sig ind i lokalforeningens vedtægter</w:t>
            </w:r>
            <w:r w:rsidR="009B24D8">
              <w:rPr>
                <w:rFonts w:eastAsiaTheme="minorHAnsi"/>
              </w:rPr>
              <w:t xml:space="preserve">, </w:t>
            </w:r>
            <w:r w:rsidRPr="003B07BD">
              <w:rPr>
                <w:rFonts w:eastAsiaTheme="minorHAnsi"/>
              </w:rPr>
              <w:t>valgprocedurer</w:t>
            </w:r>
            <w:r w:rsidR="009B24D8">
              <w:rPr>
                <w:rFonts w:eastAsiaTheme="minorHAnsi"/>
              </w:rPr>
              <w:t xml:space="preserve"> m.v.</w:t>
            </w:r>
            <w:r w:rsidRPr="000015B4">
              <w:rPr>
                <w:rFonts w:eastAsiaTheme="minorHAnsi"/>
              </w:rPr>
              <w:t xml:space="preserve"> </w:t>
            </w:r>
          </w:p>
          <w:p w:rsidR="007F2563" w:rsidRDefault="007F2563" w:rsidP="00014179">
            <w:pPr>
              <w:rPr>
                <w:rFonts w:eastAsiaTheme="minorHAnsi"/>
              </w:rPr>
            </w:pPr>
            <w:r>
              <w:rPr>
                <w:rFonts w:eastAsiaTheme="minorHAnsi"/>
              </w:rPr>
              <w:t>Send lokalforeningens vedtægter</w:t>
            </w:r>
            <w:r w:rsidR="009B24D8">
              <w:rPr>
                <w:rFonts w:eastAsiaTheme="minorHAnsi"/>
              </w:rPr>
              <w:t>, evt. indkomne forslag</w:t>
            </w:r>
            <w:r>
              <w:rPr>
                <w:rFonts w:eastAsiaTheme="minorHAnsi"/>
              </w:rPr>
              <w:t xml:space="preserve"> og indkaldelse til dirigenten, så vedkommende kan orientere sig heri inden generalforsamlingen. </w:t>
            </w:r>
          </w:p>
          <w:p w:rsidR="009B24D8" w:rsidRPr="000015B4" w:rsidRDefault="009B24D8" w:rsidP="00014179">
            <w:pPr>
              <w:rPr>
                <w:rFonts w:eastAsiaTheme="minorHAnsi"/>
              </w:rPr>
            </w:pPr>
            <w:r>
              <w:rPr>
                <w:rFonts w:eastAsiaTheme="minorHAnsi"/>
              </w:rPr>
              <w:t xml:space="preserve">Hold også gerne et formøde med dirigenten, hvor I </w:t>
            </w:r>
            <w:r w:rsidR="006116FA">
              <w:rPr>
                <w:rFonts w:eastAsiaTheme="minorHAnsi"/>
              </w:rPr>
              <w:t>gennemgår</w:t>
            </w:r>
            <w:r>
              <w:rPr>
                <w:rFonts w:eastAsiaTheme="minorHAnsi"/>
              </w:rPr>
              <w:t xml:space="preserve"> dagsorden.</w:t>
            </w:r>
          </w:p>
        </w:tc>
        <w:tc>
          <w:tcPr>
            <w:tcW w:w="1985" w:type="dxa"/>
          </w:tcPr>
          <w:p w:rsidR="000015B4" w:rsidRPr="000015B4" w:rsidRDefault="000015B4" w:rsidP="00014179">
            <w:pPr>
              <w:rPr>
                <w:rFonts w:eastAsiaTheme="minorHAnsi"/>
              </w:rPr>
            </w:pPr>
          </w:p>
        </w:tc>
        <w:tc>
          <w:tcPr>
            <w:tcW w:w="709" w:type="dxa"/>
          </w:tcPr>
          <w:p w:rsidR="000015B4" w:rsidRPr="000015B4" w:rsidRDefault="000015B4" w:rsidP="00014179">
            <w:pPr>
              <w:rPr>
                <w:rFonts w:eastAsiaTheme="minorHAnsi"/>
              </w:rPr>
            </w:pPr>
          </w:p>
        </w:tc>
      </w:tr>
    </w:tbl>
    <w:p w:rsidR="003361F5" w:rsidRDefault="003361F5"/>
    <w:tbl>
      <w:tblPr>
        <w:tblStyle w:val="Tabel-Gitter"/>
        <w:tblW w:w="9606" w:type="dxa"/>
        <w:tblInd w:w="-459" w:type="dxa"/>
        <w:tblLayout w:type="fixed"/>
        <w:tblLook w:val="04A0" w:firstRow="1" w:lastRow="0" w:firstColumn="1" w:lastColumn="0" w:noHBand="0" w:noVBand="1"/>
      </w:tblPr>
      <w:tblGrid>
        <w:gridCol w:w="1668"/>
        <w:gridCol w:w="5244"/>
        <w:gridCol w:w="1985"/>
        <w:gridCol w:w="709"/>
      </w:tblGrid>
      <w:tr w:rsidR="00644B4D" w:rsidTr="00766F9D">
        <w:tc>
          <w:tcPr>
            <w:tcW w:w="1668" w:type="dxa"/>
          </w:tcPr>
          <w:p w:rsidR="00644B4D" w:rsidRPr="00226213" w:rsidRDefault="000015B4" w:rsidP="0088279E">
            <w:pPr>
              <w:rPr>
                <w:rFonts w:eastAsiaTheme="minorHAnsi"/>
                <w:b/>
              </w:rPr>
            </w:pPr>
            <w:r w:rsidRPr="00226213">
              <w:rPr>
                <w:rFonts w:eastAsiaTheme="minorHAnsi"/>
                <w:b/>
              </w:rPr>
              <w:t>Udsend</w:t>
            </w:r>
            <w:r w:rsidR="00644B4D" w:rsidRPr="00226213">
              <w:rPr>
                <w:rFonts w:eastAsiaTheme="minorHAnsi"/>
                <w:b/>
              </w:rPr>
              <w:t xml:space="preserve"> indkaldelse </w:t>
            </w:r>
          </w:p>
        </w:tc>
        <w:tc>
          <w:tcPr>
            <w:tcW w:w="5244" w:type="dxa"/>
          </w:tcPr>
          <w:p w:rsidR="003B07BD" w:rsidRDefault="003B07BD" w:rsidP="0088279E">
            <w:pPr>
              <w:rPr>
                <w:rFonts w:eastAsiaTheme="minorHAnsi"/>
              </w:rPr>
            </w:pPr>
            <w:r>
              <w:rPr>
                <w:rFonts w:eastAsiaTheme="minorHAnsi"/>
              </w:rPr>
              <w:t>Senest 2 uger før afholdelse udsendes d</w:t>
            </w:r>
            <w:r w:rsidR="00644B4D">
              <w:rPr>
                <w:rFonts w:eastAsiaTheme="minorHAnsi"/>
              </w:rPr>
              <w:t>agsorden</w:t>
            </w:r>
            <w:r>
              <w:rPr>
                <w:rFonts w:eastAsiaTheme="minorHAnsi"/>
              </w:rPr>
              <w:t xml:space="preserve"> for ordinær generalforsamling jf. lokalforeningens vedtægter. </w:t>
            </w:r>
            <w:r w:rsidR="000015B4">
              <w:rPr>
                <w:rFonts w:eastAsiaTheme="minorHAnsi"/>
              </w:rPr>
              <w:t xml:space="preserve"> NB! Noter at indkomne forslag skal være bestyrelsen i hænde min. 10 dage før afholdelse.</w:t>
            </w:r>
          </w:p>
          <w:p w:rsidR="00644B4D" w:rsidRDefault="003B07BD" w:rsidP="0088279E">
            <w:pPr>
              <w:rPr>
                <w:rFonts w:eastAsiaTheme="minorHAnsi"/>
              </w:rPr>
            </w:pPr>
            <w:r>
              <w:rPr>
                <w:rFonts w:eastAsiaTheme="minorHAnsi"/>
              </w:rPr>
              <w:t xml:space="preserve">Nævn også i indkaldelsen hvem, der evt. genopstiller eller ej under punkt 7. Valg af bestyrelse og suppleant til bestyrelse </w:t>
            </w:r>
          </w:p>
          <w:p w:rsidR="009B24D8" w:rsidRDefault="009B24D8" w:rsidP="0088279E">
            <w:pPr>
              <w:rPr>
                <w:rFonts w:eastAsiaTheme="minorHAnsi"/>
              </w:rPr>
            </w:pPr>
            <w:r>
              <w:rPr>
                <w:rFonts w:eastAsiaTheme="minorHAnsi"/>
              </w:rPr>
              <w:t>Overvej at vedlægge skriftlig årsberetning og årsregnskab, handleplan og budget for det kommende år</w:t>
            </w:r>
          </w:p>
          <w:p w:rsidR="00703727" w:rsidRDefault="003B07BD" w:rsidP="0088279E">
            <w:pPr>
              <w:rPr>
                <w:rFonts w:eastAsiaTheme="minorHAnsi"/>
              </w:rPr>
            </w:pPr>
            <w:r>
              <w:rPr>
                <w:rFonts w:eastAsiaTheme="minorHAnsi"/>
              </w:rPr>
              <w:t>Indkaldelse s</w:t>
            </w:r>
            <w:r w:rsidR="00703727">
              <w:rPr>
                <w:rFonts w:eastAsiaTheme="minorHAnsi"/>
              </w:rPr>
              <w:t>endes til:</w:t>
            </w:r>
          </w:p>
          <w:p w:rsidR="00226213" w:rsidRDefault="003B07BD" w:rsidP="00226213">
            <w:pPr>
              <w:rPr>
                <w:rFonts w:eastAsiaTheme="minorHAnsi"/>
              </w:rPr>
            </w:pPr>
            <w:r>
              <w:rPr>
                <w:rFonts w:eastAsiaTheme="minorHAnsi"/>
              </w:rPr>
              <w:t xml:space="preserve">Medlemmer af lokalforeningen pr. mail </w:t>
            </w:r>
            <w:r w:rsidR="009B24D8">
              <w:rPr>
                <w:rFonts w:eastAsiaTheme="minorHAnsi"/>
              </w:rPr>
              <w:t xml:space="preserve">eller </w:t>
            </w:r>
            <w:r>
              <w:rPr>
                <w:rFonts w:eastAsiaTheme="minorHAnsi"/>
              </w:rPr>
              <w:t>post</w:t>
            </w:r>
            <w:r w:rsidR="009B24D8">
              <w:rPr>
                <w:rFonts w:eastAsiaTheme="minorHAnsi"/>
              </w:rPr>
              <w:t xml:space="preserve"> eller </w:t>
            </w:r>
            <w:r w:rsidR="007D4084">
              <w:rPr>
                <w:rFonts w:eastAsiaTheme="minorHAnsi"/>
              </w:rPr>
              <w:t>o</w:t>
            </w:r>
            <w:r w:rsidR="009B24D8">
              <w:rPr>
                <w:rFonts w:eastAsiaTheme="minorHAnsi"/>
              </w:rPr>
              <w:t>ffentliggøres på l</w:t>
            </w:r>
            <w:r>
              <w:rPr>
                <w:rFonts w:eastAsiaTheme="minorHAnsi"/>
              </w:rPr>
              <w:t xml:space="preserve">okalforeningens </w:t>
            </w:r>
            <w:r w:rsidR="009B24D8">
              <w:rPr>
                <w:rFonts w:eastAsiaTheme="minorHAnsi"/>
              </w:rPr>
              <w:t>hjemme</w:t>
            </w:r>
            <w:r>
              <w:rPr>
                <w:rFonts w:eastAsiaTheme="minorHAnsi"/>
              </w:rPr>
              <w:t>side på Mødrehjælpen.dk (send til sekretær i frivilligafdelingen, som lægger den op)</w:t>
            </w:r>
            <w:r w:rsidR="00226213">
              <w:rPr>
                <w:rFonts w:eastAsiaTheme="minorHAnsi"/>
              </w:rPr>
              <w:t xml:space="preserve"> </w:t>
            </w:r>
          </w:p>
          <w:p w:rsidR="007D4084" w:rsidRDefault="00226213" w:rsidP="007D4084">
            <w:pPr>
              <w:rPr>
                <w:rFonts w:eastAsiaTheme="minorHAnsi"/>
              </w:rPr>
            </w:pPr>
            <w:r>
              <w:rPr>
                <w:rFonts w:eastAsiaTheme="minorHAnsi"/>
              </w:rPr>
              <w:t xml:space="preserve">Lokalforeningen modtager i starten af året en opdateret medlemsliste fra Mødrehjælpens medlemsservice. Og ellers kan en sådan rekvireres ved at kontakte medlemsservice på </w:t>
            </w:r>
            <w:hyperlink r:id="rId10" w:history="1">
              <w:r w:rsidRPr="00DA24DA">
                <w:rPr>
                  <w:rStyle w:val="Hyperlink"/>
                  <w:rFonts w:eastAsiaTheme="minorHAnsi"/>
                </w:rPr>
                <w:t>info@moedrehjaelpen.dk</w:t>
              </w:r>
            </w:hyperlink>
            <w:r>
              <w:rPr>
                <w:rFonts w:eastAsiaTheme="minorHAnsi"/>
              </w:rPr>
              <w:t xml:space="preserve"> </w:t>
            </w:r>
          </w:p>
          <w:p w:rsidR="003B0B78" w:rsidRPr="00703727" w:rsidRDefault="003B0B78" w:rsidP="007D4084">
            <w:pPr>
              <w:rPr>
                <w:rFonts w:eastAsiaTheme="minorHAnsi"/>
              </w:rPr>
            </w:pPr>
            <w:r>
              <w:rPr>
                <w:rFonts w:eastAsiaTheme="minorHAnsi"/>
              </w:rPr>
              <w:t>Eksempel på indkaldelse vedlagt som bilag 1</w:t>
            </w:r>
          </w:p>
        </w:tc>
        <w:tc>
          <w:tcPr>
            <w:tcW w:w="1985" w:type="dxa"/>
          </w:tcPr>
          <w:p w:rsidR="00644B4D" w:rsidRDefault="00644B4D" w:rsidP="0088279E">
            <w:pPr>
              <w:rPr>
                <w:rFonts w:eastAsiaTheme="minorHAnsi"/>
              </w:rPr>
            </w:pPr>
          </w:p>
        </w:tc>
        <w:tc>
          <w:tcPr>
            <w:tcW w:w="709" w:type="dxa"/>
          </w:tcPr>
          <w:p w:rsidR="00644B4D" w:rsidRDefault="00644B4D" w:rsidP="0088279E">
            <w:pPr>
              <w:rPr>
                <w:rFonts w:eastAsiaTheme="minorHAnsi"/>
              </w:rPr>
            </w:pPr>
          </w:p>
        </w:tc>
      </w:tr>
      <w:tr w:rsidR="003D7FC9" w:rsidTr="00766F9D">
        <w:tc>
          <w:tcPr>
            <w:tcW w:w="1668" w:type="dxa"/>
          </w:tcPr>
          <w:p w:rsidR="003D7FC9" w:rsidRPr="00226213" w:rsidRDefault="003D7FC9" w:rsidP="0088279E">
            <w:pPr>
              <w:rPr>
                <w:rFonts w:eastAsiaTheme="minorHAnsi"/>
                <w:b/>
              </w:rPr>
            </w:pPr>
            <w:r w:rsidRPr="00226213">
              <w:rPr>
                <w:rFonts w:eastAsiaTheme="minorHAnsi"/>
                <w:b/>
              </w:rPr>
              <w:t>På dagen</w:t>
            </w:r>
            <w:r w:rsidR="009B24D8" w:rsidRPr="00226213">
              <w:rPr>
                <w:rFonts w:eastAsiaTheme="minorHAnsi"/>
                <w:b/>
              </w:rPr>
              <w:t xml:space="preserve"> for </w:t>
            </w:r>
            <w:proofErr w:type="spellStart"/>
            <w:r w:rsidR="009B24D8" w:rsidRPr="00226213">
              <w:rPr>
                <w:rFonts w:eastAsiaTheme="minorHAnsi"/>
                <w:b/>
              </w:rPr>
              <w:t>generalfor-samling</w:t>
            </w:r>
            <w:proofErr w:type="spellEnd"/>
          </w:p>
        </w:tc>
        <w:tc>
          <w:tcPr>
            <w:tcW w:w="5244" w:type="dxa"/>
          </w:tcPr>
          <w:p w:rsidR="003D7FC9" w:rsidRDefault="003B07BD" w:rsidP="009B24D8">
            <w:pPr>
              <w:rPr>
                <w:rFonts w:eastAsiaTheme="minorHAnsi"/>
              </w:rPr>
            </w:pPr>
            <w:r>
              <w:rPr>
                <w:rFonts w:eastAsiaTheme="minorHAnsi"/>
              </w:rPr>
              <w:t xml:space="preserve">Generalforsamlingen </w:t>
            </w:r>
            <w:r w:rsidR="006116FA">
              <w:rPr>
                <w:rFonts w:eastAsiaTheme="minorHAnsi"/>
              </w:rPr>
              <w:t>kan</w:t>
            </w:r>
            <w:r>
              <w:rPr>
                <w:rFonts w:eastAsiaTheme="minorHAnsi"/>
              </w:rPr>
              <w:t xml:space="preserve"> reelt </w:t>
            </w:r>
            <w:r w:rsidR="006116FA">
              <w:rPr>
                <w:rFonts w:eastAsiaTheme="minorHAnsi"/>
              </w:rPr>
              <w:t xml:space="preserve">være </w:t>
            </w:r>
            <w:r>
              <w:rPr>
                <w:rFonts w:eastAsiaTheme="minorHAnsi"/>
              </w:rPr>
              <w:t xml:space="preserve">åben for alle, men det er kun medlemmer af lokalforeningen, der kan stille op til bestyrelsen/suppleant og som har stemmeret ift. forslag og valg til bestyrelsen/suppleant. </w:t>
            </w:r>
          </w:p>
          <w:p w:rsidR="000015B4" w:rsidRDefault="000015B4" w:rsidP="00B70C70">
            <w:pPr>
              <w:rPr>
                <w:rFonts w:eastAsiaTheme="minorHAnsi"/>
              </w:rPr>
            </w:pPr>
            <w:r>
              <w:rPr>
                <w:rFonts w:eastAsiaTheme="minorHAnsi"/>
              </w:rPr>
              <w:t>Jf. vedtægterne afgøres beslutninger ved simpelt stemmeflertal.</w:t>
            </w:r>
          </w:p>
          <w:p w:rsidR="000015B4" w:rsidRPr="000015B4" w:rsidRDefault="000015B4" w:rsidP="00B70C70">
            <w:pPr>
              <w:rPr>
                <w:rFonts w:eastAsiaTheme="minorHAnsi"/>
                <w:i/>
              </w:rPr>
            </w:pPr>
            <w:r w:rsidRPr="000015B4">
              <w:rPr>
                <w:rFonts w:eastAsiaTheme="minorHAnsi"/>
                <w:i/>
              </w:rPr>
              <w:t>Forslag til valgprocedure ved valg til bestyrelsen</w:t>
            </w:r>
            <w:r w:rsidR="00226213">
              <w:rPr>
                <w:rFonts w:eastAsiaTheme="minorHAnsi"/>
                <w:i/>
              </w:rPr>
              <w:t xml:space="preserve"> / suppleanter</w:t>
            </w:r>
            <w:r w:rsidRPr="000015B4">
              <w:rPr>
                <w:rFonts w:eastAsiaTheme="minorHAnsi"/>
                <w:i/>
              </w:rPr>
              <w:t>:</w:t>
            </w:r>
          </w:p>
          <w:p w:rsidR="000015B4" w:rsidRDefault="000015B4" w:rsidP="00B70C70">
            <w:r w:rsidRPr="005A45B5">
              <w:t>Hvis der er flere bestyrelses</w:t>
            </w:r>
            <w:r w:rsidR="009B24D8">
              <w:t>kandidate</w:t>
            </w:r>
            <w:r w:rsidRPr="005A45B5">
              <w:t>r</w:t>
            </w:r>
            <w:r w:rsidR="009B24D8">
              <w:t>, der stiller op end der er poster ledige</w:t>
            </w:r>
            <w:r w:rsidRPr="005A45B5">
              <w:t>, beslutter dirigenten typisk, at medlemmerne må skrive op til det antal navne på stemmesedlen, som skal vælges. En stemmeseddel er med andre ord gyldig, selv om den kun har ét navn. Herved har et mindretal en i al fald teoretisk mulighed for at styrke muligheden for at få en bestemt kandidat valgt, medmindre flertallet er fuldt organiseret og stemmer fuldstændig ens.</w:t>
            </w:r>
          </w:p>
          <w:p w:rsidR="00226213" w:rsidRPr="00226213" w:rsidRDefault="00226213" w:rsidP="00B70C70">
            <w:pPr>
              <w:rPr>
                <w:b/>
              </w:rPr>
            </w:pPr>
            <w:r w:rsidRPr="00226213">
              <w:rPr>
                <w:b/>
              </w:rPr>
              <w:t>Medbring</w:t>
            </w:r>
            <w:r>
              <w:rPr>
                <w:b/>
              </w:rPr>
              <w:t xml:space="preserve"> på dagen</w:t>
            </w:r>
          </w:p>
          <w:p w:rsidR="00226213" w:rsidRDefault="00226213" w:rsidP="00226213">
            <w:pPr>
              <w:pStyle w:val="Listeafsnit"/>
              <w:numPr>
                <w:ilvl w:val="0"/>
                <w:numId w:val="16"/>
              </w:numPr>
            </w:pPr>
            <w:r>
              <w:t>Lokalforeningens vedtægter (til dirigenten + hvis der bliver behov for at orientere sig i dem undervejs)</w:t>
            </w:r>
          </w:p>
          <w:p w:rsidR="00226213" w:rsidRDefault="00226213" w:rsidP="00226213">
            <w:pPr>
              <w:pStyle w:val="Listeafsnit"/>
              <w:numPr>
                <w:ilvl w:val="0"/>
                <w:numId w:val="16"/>
              </w:numPr>
            </w:pPr>
            <w:r>
              <w:t>Underskrevet og revisorpåtegnet årsregnskab</w:t>
            </w:r>
            <w:r w:rsidR="006116FA">
              <w:t xml:space="preserve">, </w:t>
            </w:r>
            <w:r>
              <w:t>(evt. kopi af regnskab til uddeling, hvis I ikke brug</w:t>
            </w:r>
            <w:r w:rsidR="00766F9D">
              <w:t>er</w:t>
            </w:r>
            <w:r>
              <w:t xml:space="preserve"> </w:t>
            </w:r>
            <w:r w:rsidR="006116FA">
              <w:t>PowerPoint</w:t>
            </w:r>
            <w:r>
              <w:t>)</w:t>
            </w:r>
          </w:p>
          <w:p w:rsidR="00226213" w:rsidRDefault="00226213" w:rsidP="00226213">
            <w:pPr>
              <w:pStyle w:val="Listeafsnit"/>
              <w:numPr>
                <w:ilvl w:val="0"/>
                <w:numId w:val="16"/>
              </w:numPr>
            </w:pPr>
            <w:r>
              <w:lastRenderedPageBreak/>
              <w:t>Bestyrelsesliste-skabelon til udfyldning</w:t>
            </w:r>
            <w:r w:rsidR="00766F9D">
              <w:t xml:space="preserve"> efter konstituering</w:t>
            </w:r>
          </w:p>
          <w:p w:rsidR="00226213" w:rsidRDefault="00766F9D" w:rsidP="00226213">
            <w:pPr>
              <w:pStyle w:val="Listeafsnit"/>
              <w:numPr>
                <w:ilvl w:val="0"/>
                <w:numId w:val="16"/>
              </w:numPr>
            </w:pPr>
            <w:r>
              <w:t>Frivilligaftale inkl. t</w:t>
            </w:r>
            <w:r w:rsidR="00226213">
              <w:t>avshedserklæring</w:t>
            </w:r>
            <w:r>
              <w:t xml:space="preserve"> ved nye frivillige/bestyrelsesmedlemmer</w:t>
            </w:r>
          </w:p>
          <w:p w:rsidR="007F2563" w:rsidRDefault="007F2563" w:rsidP="009A0303">
            <w:r w:rsidRPr="009B24D8">
              <w:rPr>
                <w:b/>
              </w:rPr>
              <w:t>Referat</w:t>
            </w:r>
            <w:r w:rsidR="006116FA">
              <w:rPr>
                <w:b/>
              </w:rPr>
              <w:t xml:space="preserve"> inkl. årsberetning</w:t>
            </w:r>
            <w:r w:rsidR="00226213">
              <w:rPr>
                <w:b/>
              </w:rPr>
              <w:br/>
            </w:r>
            <w:r w:rsidRPr="007F2563">
              <w:t xml:space="preserve">Der udarbejdes et beslutningsreferat om forløbet af generalforsamlingen, som underskrives af </w:t>
            </w:r>
            <w:r w:rsidR="00766F9D">
              <w:t>formanden</w:t>
            </w:r>
            <w:r w:rsidRPr="007F2563">
              <w:t xml:space="preserve"> og dirigenten. Det lægges ud på</w:t>
            </w:r>
            <w:r>
              <w:t xml:space="preserve"> lokal</w:t>
            </w:r>
            <w:r w:rsidRPr="007F2563">
              <w:t xml:space="preserve">foreningens hjemmeside </w:t>
            </w:r>
            <w:r w:rsidR="006116FA">
              <w:t xml:space="preserve">sammen med foreningens årsberetning </w:t>
            </w:r>
            <w:r w:rsidRPr="007F2563">
              <w:t>og kan i lokalforeninger med butik også ses i butikken.</w:t>
            </w:r>
            <w:r w:rsidR="00B17FF1">
              <w:t xml:space="preserve"> Overvej også om referatet skal sendes ud pr. mail til medlemmerne af lokalforeningen.</w:t>
            </w:r>
          </w:p>
          <w:p w:rsidR="005E1B73" w:rsidRPr="000015B4" w:rsidRDefault="005E1B73" w:rsidP="00226213">
            <w:r w:rsidRPr="009B24D8">
              <w:rPr>
                <w:b/>
              </w:rPr>
              <w:t>Årsregnskab</w:t>
            </w:r>
            <w:r>
              <w:br/>
              <w:t>Inden generalforsamlingen er årsregnskabet skrevet under af formand, kass</w:t>
            </w:r>
            <w:r w:rsidR="00226213">
              <w:t>erer og revisor(er). Efter mødet</w:t>
            </w:r>
            <w:r>
              <w:t xml:space="preserve"> skriver dirigenten under på, at årsregnskabet er fremlagt og godkendt på generalforsamlingen</w:t>
            </w:r>
            <w:r w:rsidR="00226213">
              <w:t xml:space="preserve">. Det gøres </w:t>
            </w:r>
            <w:r>
              <w:t>nederst på påtegningssiden</w:t>
            </w:r>
            <w:r w:rsidR="00226213">
              <w:t xml:space="preserve"> i regnskabet (samme side som formand, kasserer og revisor har skrevet på)</w:t>
            </w:r>
          </w:p>
        </w:tc>
        <w:tc>
          <w:tcPr>
            <w:tcW w:w="1985" w:type="dxa"/>
          </w:tcPr>
          <w:p w:rsidR="003D7FC9" w:rsidRDefault="003D7FC9" w:rsidP="0088279E">
            <w:pPr>
              <w:rPr>
                <w:rFonts w:eastAsiaTheme="minorHAnsi"/>
              </w:rPr>
            </w:pPr>
          </w:p>
        </w:tc>
        <w:tc>
          <w:tcPr>
            <w:tcW w:w="709" w:type="dxa"/>
          </w:tcPr>
          <w:p w:rsidR="003D7FC9" w:rsidRDefault="003D7FC9" w:rsidP="0088279E">
            <w:pPr>
              <w:rPr>
                <w:rFonts w:eastAsiaTheme="minorHAnsi"/>
              </w:rPr>
            </w:pPr>
          </w:p>
        </w:tc>
      </w:tr>
      <w:tr w:rsidR="00644B4D" w:rsidTr="00766F9D">
        <w:tc>
          <w:tcPr>
            <w:tcW w:w="1668" w:type="dxa"/>
          </w:tcPr>
          <w:p w:rsidR="00644B4D" w:rsidRPr="00226213" w:rsidRDefault="00B70C70" w:rsidP="0088279E">
            <w:pPr>
              <w:rPr>
                <w:rFonts w:eastAsiaTheme="minorHAnsi"/>
                <w:b/>
              </w:rPr>
            </w:pPr>
            <w:r w:rsidRPr="00226213">
              <w:rPr>
                <w:rFonts w:eastAsiaTheme="minorHAnsi"/>
                <w:b/>
              </w:rPr>
              <w:t>Konstituering</w:t>
            </w:r>
            <w:r w:rsidR="00703727" w:rsidRPr="00226213">
              <w:rPr>
                <w:rFonts w:eastAsiaTheme="minorHAnsi"/>
                <w:b/>
              </w:rPr>
              <w:t xml:space="preserve"> i forlængelse af </w:t>
            </w:r>
            <w:r w:rsidR="003B07BD" w:rsidRPr="00226213">
              <w:rPr>
                <w:rFonts w:eastAsiaTheme="minorHAnsi"/>
                <w:b/>
              </w:rPr>
              <w:t>generalforsamling</w:t>
            </w:r>
          </w:p>
          <w:p w:rsidR="00703727" w:rsidRPr="00226213" w:rsidRDefault="00703727" w:rsidP="0088279E">
            <w:pPr>
              <w:rPr>
                <w:rFonts w:eastAsiaTheme="minorHAnsi"/>
                <w:b/>
              </w:rPr>
            </w:pPr>
          </w:p>
        </w:tc>
        <w:tc>
          <w:tcPr>
            <w:tcW w:w="5244" w:type="dxa"/>
          </w:tcPr>
          <w:p w:rsidR="003B07BD" w:rsidRDefault="003B07BD" w:rsidP="00B70C70">
            <w:pPr>
              <w:rPr>
                <w:rFonts w:eastAsiaTheme="minorHAnsi"/>
              </w:rPr>
            </w:pPr>
            <w:r>
              <w:rPr>
                <w:rFonts w:eastAsiaTheme="minorHAnsi"/>
              </w:rPr>
              <w:t xml:space="preserve">Alle bestyrelsesmedlemmer og suppleanter vælges for en periode på 2 år. Bestyrelsen konstituerer sig i forlængelse af generalforsamlingen eller på </w:t>
            </w:r>
            <w:r w:rsidR="000015B4">
              <w:rPr>
                <w:rFonts w:eastAsiaTheme="minorHAnsi"/>
              </w:rPr>
              <w:t>det førstkommende</w:t>
            </w:r>
            <w:r>
              <w:rPr>
                <w:rFonts w:eastAsiaTheme="minorHAnsi"/>
              </w:rPr>
              <w:t xml:space="preserve"> bestyrelsesmøde.</w:t>
            </w:r>
          </w:p>
          <w:p w:rsidR="00B70C70" w:rsidRDefault="002E6489" w:rsidP="00B70C70">
            <w:pPr>
              <w:rPr>
                <w:rFonts w:eastAsiaTheme="minorHAnsi"/>
              </w:rPr>
            </w:pPr>
            <w:hyperlink r:id="rId11" w:history="1">
              <w:r w:rsidR="00B70C70" w:rsidRPr="007F2563">
                <w:rPr>
                  <w:rStyle w:val="Hyperlink"/>
                  <w:rFonts w:eastAsiaTheme="minorHAnsi"/>
                </w:rPr>
                <w:t>Bestyrelsesliste</w:t>
              </w:r>
            </w:hyperlink>
            <w:r w:rsidR="00B70C70" w:rsidRPr="00EB7282">
              <w:rPr>
                <w:rFonts w:eastAsiaTheme="minorHAnsi"/>
              </w:rPr>
              <w:t xml:space="preserve"> </w:t>
            </w:r>
            <w:r w:rsidR="00B70C70">
              <w:rPr>
                <w:rFonts w:eastAsiaTheme="minorHAnsi"/>
              </w:rPr>
              <w:t>udfyldes</w:t>
            </w:r>
            <w:r w:rsidR="003B07BD">
              <w:rPr>
                <w:rFonts w:eastAsiaTheme="minorHAnsi"/>
              </w:rPr>
              <w:t xml:space="preserve"> og sendes til frivilligafdelingens sekretær. </w:t>
            </w:r>
            <w:r w:rsidR="00226213">
              <w:rPr>
                <w:rFonts w:eastAsiaTheme="minorHAnsi"/>
              </w:rPr>
              <w:t>Notér hvem der er på valg i lige og ulige år (så har I det til næste år)</w:t>
            </w:r>
          </w:p>
          <w:p w:rsidR="00703727" w:rsidRDefault="003B07BD" w:rsidP="0088279E">
            <w:pPr>
              <w:rPr>
                <w:rFonts w:eastAsiaTheme="minorHAnsi"/>
              </w:rPr>
            </w:pPr>
            <w:r>
              <w:rPr>
                <w:rFonts w:eastAsiaTheme="minorHAnsi"/>
              </w:rPr>
              <w:t>Evt. nye b</w:t>
            </w:r>
            <w:r w:rsidR="00B70C70" w:rsidRPr="0088279E">
              <w:rPr>
                <w:rFonts w:eastAsiaTheme="minorHAnsi"/>
              </w:rPr>
              <w:t>estyrelsesmedlemmer</w:t>
            </w:r>
            <w:r>
              <w:rPr>
                <w:rFonts w:eastAsiaTheme="minorHAnsi"/>
              </w:rPr>
              <w:t xml:space="preserve">/suppleanter </w:t>
            </w:r>
            <w:r w:rsidR="00B70C70" w:rsidRPr="0088279E">
              <w:rPr>
                <w:rFonts w:eastAsiaTheme="minorHAnsi"/>
              </w:rPr>
              <w:t>u</w:t>
            </w:r>
            <w:r w:rsidR="00766F9D">
              <w:rPr>
                <w:rFonts w:eastAsiaTheme="minorHAnsi"/>
              </w:rPr>
              <w:t>dfylder frivilligaftale inkl</w:t>
            </w:r>
            <w:r w:rsidR="0004134C">
              <w:rPr>
                <w:rFonts w:eastAsiaTheme="minorHAnsi"/>
              </w:rPr>
              <w:t>.</w:t>
            </w:r>
            <w:r w:rsidR="00B70C70" w:rsidRPr="0088279E">
              <w:rPr>
                <w:rFonts w:eastAsiaTheme="minorHAnsi"/>
              </w:rPr>
              <w:t xml:space="preserve"> tavshedserklærin</w:t>
            </w:r>
            <w:r w:rsidR="00766F9D">
              <w:rPr>
                <w:rFonts w:eastAsiaTheme="minorHAnsi"/>
              </w:rPr>
              <w:t>g</w:t>
            </w:r>
          </w:p>
          <w:p w:rsidR="003D7FC9" w:rsidRDefault="00703727" w:rsidP="0088279E">
            <w:pPr>
              <w:rPr>
                <w:rFonts w:eastAsiaTheme="minorHAnsi"/>
              </w:rPr>
            </w:pPr>
            <w:r>
              <w:rPr>
                <w:rFonts w:eastAsiaTheme="minorHAnsi"/>
              </w:rPr>
              <w:t>Dato for første bestyrelsesmøde aftales</w:t>
            </w:r>
          </w:p>
        </w:tc>
        <w:tc>
          <w:tcPr>
            <w:tcW w:w="1985" w:type="dxa"/>
          </w:tcPr>
          <w:p w:rsidR="00644B4D" w:rsidRDefault="00644B4D" w:rsidP="0088279E">
            <w:pPr>
              <w:rPr>
                <w:rFonts w:eastAsiaTheme="minorHAnsi"/>
              </w:rPr>
            </w:pPr>
          </w:p>
        </w:tc>
        <w:tc>
          <w:tcPr>
            <w:tcW w:w="709" w:type="dxa"/>
          </w:tcPr>
          <w:p w:rsidR="00644B4D" w:rsidRDefault="00644B4D" w:rsidP="0088279E">
            <w:pPr>
              <w:rPr>
                <w:rFonts w:eastAsiaTheme="minorHAnsi"/>
              </w:rPr>
            </w:pPr>
          </w:p>
        </w:tc>
      </w:tr>
      <w:tr w:rsidR="000D71D4" w:rsidTr="00766F9D">
        <w:tc>
          <w:tcPr>
            <w:tcW w:w="1668" w:type="dxa"/>
          </w:tcPr>
          <w:p w:rsidR="000D71D4" w:rsidRPr="00226213" w:rsidRDefault="007F2563" w:rsidP="00342660">
            <w:pPr>
              <w:rPr>
                <w:rFonts w:eastAsiaTheme="minorHAnsi"/>
                <w:b/>
              </w:rPr>
            </w:pPr>
            <w:r w:rsidRPr="00226213">
              <w:rPr>
                <w:rFonts w:eastAsiaTheme="minorHAnsi"/>
                <w:b/>
              </w:rPr>
              <w:t>Efter generalforsamling</w:t>
            </w:r>
            <w:r w:rsidR="006116FA">
              <w:rPr>
                <w:rFonts w:eastAsiaTheme="minorHAnsi"/>
                <w:b/>
              </w:rPr>
              <w:t xml:space="preserve"> (senest tre hverdage efter d. 22. februar)</w:t>
            </w:r>
          </w:p>
        </w:tc>
        <w:tc>
          <w:tcPr>
            <w:tcW w:w="5244" w:type="dxa"/>
          </w:tcPr>
          <w:p w:rsidR="000D71D4" w:rsidRDefault="007F2563" w:rsidP="00151D56">
            <w:pPr>
              <w:rPr>
                <w:rFonts w:eastAsiaTheme="minorHAnsi"/>
              </w:rPr>
            </w:pPr>
            <w:r>
              <w:rPr>
                <w:rFonts w:eastAsiaTheme="minorHAnsi"/>
              </w:rPr>
              <w:t>S</w:t>
            </w:r>
            <w:r w:rsidR="006116FA">
              <w:rPr>
                <w:rFonts w:eastAsiaTheme="minorHAnsi"/>
              </w:rPr>
              <w:t>can og s</w:t>
            </w:r>
            <w:r>
              <w:rPr>
                <w:rFonts w:eastAsiaTheme="minorHAnsi"/>
              </w:rPr>
              <w:t>end</w:t>
            </w:r>
            <w:r w:rsidR="00CB325E">
              <w:rPr>
                <w:rFonts w:eastAsiaTheme="minorHAnsi"/>
              </w:rPr>
              <w:t xml:space="preserve"> und</w:t>
            </w:r>
            <w:r w:rsidR="00226213">
              <w:rPr>
                <w:rFonts w:eastAsiaTheme="minorHAnsi"/>
              </w:rPr>
              <w:t>er</w:t>
            </w:r>
            <w:r w:rsidR="00CB325E">
              <w:rPr>
                <w:rFonts w:eastAsiaTheme="minorHAnsi"/>
              </w:rPr>
              <w:t>skrevet</w:t>
            </w:r>
            <w:r>
              <w:rPr>
                <w:rFonts w:eastAsiaTheme="minorHAnsi"/>
              </w:rPr>
              <w:t xml:space="preserve"> beslutningsreferat</w:t>
            </w:r>
            <w:r w:rsidR="00A42B36">
              <w:rPr>
                <w:rFonts w:eastAsiaTheme="minorHAnsi"/>
              </w:rPr>
              <w:t>, underskrevet årsregnskab</w:t>
            </w:r>
            <w:r>
              <w:rPr>
                <w:rFonts w:eastAsiaTheme="minorHAnsi"/>
              </w:rPr>
              <w:t xml:space="preserve"> frivilligafdelingens sekretær.</w:t>
            </w:r>
            <w:r w:rsidR="006116FA">
              <w:rPr>
                <w:rFonts w:eastAsiaTheme="minorHAnsi"/>
              </w:rPr>
              <w:t xml:space="preserve"> </w:t>
            </w:r>
          </w:p>
          <w:p w:rsidR="005B48DF" w:rsidRDefault="007F2563" w:rsidP="00151D56">
            <w:pPr>
              <w:rPr>
                <w:rFonts w:eastAsiaTheme="minorHAnsi"/>
              </w:rPr>
            </w:pPr>
            <w:r>
              <w:rPr>
                <w:rFonts w:eastAsiaTheme="minorHAnsi"/>
              </w:rPr>
              <w:t>Frivilligafdelingens sekretær sørger for at referat offentliggøres på lokalforeningens side på mødrehjælpen.dk</w:t>
            </w:r>
            <w:r w:rsidR="00A42B36">
              <w:rPr>
                <w:rFonts w:eastAsiaTheme="minorHAnsi"/>
              </w:rPr>
              <w:t xml:space="preserve"> og at bestyrelsessammensætningen opdateres</w:t>
            </w:r>
            <w:r w:rsidR="00B17FF1">
              <w:rPr>
                <w:rFonts w:eastAsiaTheme="minorHAnsi"/>
              </w:rPr>
              <w:t>.</w:t>
            </w:r>
          </w:p>
        </w:tc>
        <w:tc>
          <w:tcPr>
            <w:tcW w:w="1985" w:type="dxa"/>
          </w:tcPr>
          <w:p w:rsidR="000D71D4" w:rsidRDefault="000D71D4" w:rsidP="00342660">
            <w:pPr>
              <w:rPr>
                <w:rFonts w:eastAsiaTheme="minorHAnsi"/>
              </w:rPr>
            </w:pPr>
          </w:p>
        </w:tc>
        <w:tc>
          <w:tcPr>
            <w:tcW w:w="709" w:type="dxa"/>
          </w:tcPr>
          <w:p w:rsidR="000D71D4" w:rsidRDefault="000D71D4" w:rsidP="00342660">
            <w:pPr>
              <w:rPr>
                <w:rFonts w:eastAsiaTheme="minorHAnsi"/>
              </w:rPr>
            </w:pPr>
          </w:p>
        </w:tc>
      </w:tr>
      <w:tr w:rsidR="005B48DF" w:rsidTr="00766F9D">
        <w:tc>
          <w:tcPr>
            <w:tcW w:w="1668" w:type="dxa"/>
          </w:tcPr>
          <w:p w:rsidR="005B48DF" w:rsidRPr="00226213" w:rsidRDefault="005B48DF" w:rsidP="00342660">
            <w:pPr>
              <w:rPr>
                <w:rFonts w:eastAsiaTheme="minorHAnsi"/>
                <w:b/>
              </w:rPr>
            </w:pPr>
            <w:r w:rsidRPr="00226213">
              <w:rPr>
                <w:rFonts w:eastAsiaTheme="minorHAnsi"/>
                <w:b/>
              </w:rPr>
              <w:t>Ved udskiftning i bestyrelsen</w:t>
            </w:r>
          </w:p>
        </w:tc>
        <w:tc>
          <w:tcPr>
            <w:tcW w:w="5244" w:type="dxa"/>
          </w:tcPr>
          <w:p w:rsidR="005B48DF" w:rsidRDefault="005B48DF" w:rsidP="005B48DF">
            <w:pPr>
              <w:rPr>
                <w:rFonts w:eastAsiaTheme="minorHAnsi"/>
              </w:rPr>
            </w:pPr>
            <w:r>
              <w:rPr>
                <w:rFonts w:eastAsiaTheme="minorHAnsi"/>
              </w:rPr>
              <w:t xml:space="preserve">Vær </w:t>
            </w:r>
            <w:proofErr w:type="spellStart"/>
            <w:r>
              <w:rPr>
                <w:rFonts w:eastAsiaTheme="minorHAnsi"/>
              </w:rPr>
              <w:t>obs</w:t>
            </w:r>
            <w:proofErr w:type="spellEnd"/>
            <w:r>
              <w:rPr>
                <w:rFonts w:eastAsiaTheme="minorHAnsi"/>
              </w:rPr>
              <w:t xml:space="preserve"> på at opdatere bankoplysninger, CVR oplysninger, diverse fuldmagte</w:t>
            </w:r>
            <w:r w:rsidR="00226213">
              <w:rPr>
                <w:rFonts w:eastAsiaTheme="minorHAnsi"/>
              </w:rPr>
              <w:t>r, adgang til digital post m.v.</w:t>
            </w:r>
            <w:r>
              <w:rPr>
                <w:rFonts w:eastAsiaTheme="minorHAnsi"/>
              </w:rPr>
              <w:t xml:space="preserve"> – særligt ved skift af formand og kasserer (tegningsberettigede)</w:t>
            </w:r>
          </w:p>
          <w:p w:rsidR="005B48DF" w:rsidRDefault="005B48DF" w:rsidP="00226213">
            <w:pPr>
              <w:rPr>
                <w:rFonts w:eastAsiaTheme="minorHAnsi"/>
              </w:rPr>
            </w:pPr>
            <w:r>
              <w:rPr>
                <w:rFonts w:eastAsiaTheme="minorHAnsi"/>
              </w:rPr>
              <w:t>Læs mere i Mødrehjælpshåndbogen</w:t>
            </w:r>
            <w:r w:rsidR="00226213">
              <w:rPr>
                <w:rFonts w:eastAsiaTheme="minorHAnsi"/>
              </w:rPr>
              <w:t xml:space="preserve"> </w:t>
            </w:r>
            <w:r w:rsidRPr="00226213">
              <w:rPr>
                <w:rFonts w:eastAsiaTheme="minorHAnsi"/>
              </w:rPr>
              <w:t>”Drift af lokalforening”</w:t>
            </w:r>
            <w:r w:rsidR="00226213">
              <w:rPr>
                <w:rFonts w:eastAsiaTheme="minorHAnsi"/>
              </w:rPr>
              <w:t xml:space="preserve">, som findes på </w:t>
            </w:r>
            <w:hyperlink r:id="rId12" w:history="1">
              <w:r w:rsidR="00226213" w:rsidRPr="00766F9D">
                <w:rPr>
                  <w:rStyle w:val="Hyperlink"/>
                  <w:rFonts w:eastAsiaTheme="minorHAnsi"/>
                </w:rPr>
                <w:t>Frivillignet.</w:t>
              </w:r>
            </w:hyperlink>
          </w:p>
        </w:tc>
        <w:tc>
          <w:tcPr>
            <w:tcW w:w="1985" w:type="dxa"/>
          </w:tcPr>
          <w:p w:rsidR="005B48DF" w:rsidRDefault="005B48DF" w:rsidP="00342660">
            <w:pPr>
              <w:rPr>
                <w:rFonts w:eastAsiaTheme="minorHAnsi"/>
              </w:rPr>
            </w:pPr>
          </w:p>
        </w:tc>
        <w:tc>
          <w:tcPr>
            <w:tcW w:w="709" w:type="dxa"/>
          </w:tcPr>
          <w:p w:rsidR="005B48DF" w:rsidRDefault="005B48DF" w:rsidP="00342660">
            <w:pPr>
              <w:rPr>
                <w:rFonts w:eastAsiaTheme="minorHAnsi"/>
              </w:rPr>
            </w:pPr>
          </w:p>
        </w:tc>
      </w:tr>
    </w:tbl>
    <w:p w:rsidR="00703727" w:rsidRDefault="00703727" w:rsidP="00B70C70">
      <w:pPr>
        <w:ind w:right="-283"/>
        <w:jc w:val="right"/>
        <w:rPr>
          <w:rFonts w:eastAsiaTheme="minorHAnsi"/>
        </w:rPr>
      </w:pPr>
    </w:p>
    <w:p w:rsidR="007F2563" w:rsidRDefault="007F2563" w:rsidP="00402E8B">
      <w:pPr>
        <w:suppressAutoHyphens w:val="0"/>
        <w:spacing w:after="0" w:line="240" w:lineRule="auto"/>
        <w:rPr>
          <w:rFonts w:eastAsiaTheme="minorHAnsi"/>
        </w:rPr>
      </w:pPr>
    </w:p>
    <w:sectPr w:rsidR="007F2563" w:rsidSect="00766F9D">
      <w:headerReference w:type="default" r:id="rId13"/>
      <w:footerReference w:type="default" r:id="rId14"/>
      <w:footerReference w:type="first" r:id="rId15"/>
      <w:pgSz w:w="11906" w:h="16838" w:code="9"/>
      <w:pgMar w:top="-1276" w:right="1700" w:bottom="993" w:left="1701" w:header="1417"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721" w:rsidRDefault="00804721">
      <w:r>
        <w:separator/>
      </w:r>
    </w:p>
  </w:endnote>
  <w:endnote w:type="continuationSeparator" w:id="0">
    <w:p w:rsidR="00804721" w:rsidRDefault="0080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Menlo Regular"/>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134" w:rsidRDefault="002E6489" w:rsidP="00925134">
    <w:pPr>
      <w:pStyle w:val="Sidefod"/>
      <w:jc w:val="right"/>
    </w:pPr>
    <w:sdt>
      <w:sdtPr>
        <w:rPr>
          <w:rFonts w:ascii="Arial Narrow" w:hAnsi="Arial Narrow"/>
        </w:rPr>
        <w:id w:val="1083491974"/>
        <w:docPartObj>
          <w:docPartGallery w:val="Page Numbers (Top of Page)"/>
          <w:docPartUnique/>
        </w:docPartObj>
      </w:sdtPr>
      <w:sdtEndPr>
        <w:rPr>
          <w:rFonts w:ascii="Open Sans" w:hAnsi="Open Sans"/>
        </w:rPr>
      </w:sdtEndPr>
      <w:sdtContent>
        <w:r w:rsidR="00925134" w:rsidRPr="00EB6AAD">
          <w:rPr>
            <w:rFonts w:ascii="Arial Narrow" w:hAnsi="Arial Narrow"/>
          </w:rPr>
          <w:t xml:space="preserve">Side </w:t>
        </w:r>
        <w:r w:rsidR="00925134" w:rsidRPr="00925134">
          <w:rPr>
            <w:rFonts w:ascii="Arial Narrow" w:hAnsi="Arial Narrow"/>
            <w:bCs/>
            <w:sz w:val="24"/>
          </w:rPr>
          <w:fldChar w:fldCharType="begin"/>
        </w:r>
        <w:r w:rsidR="00925134" w:rsidRPr="00925134">
          <w:rPr>
            <w:rFonts w:ascii="Arial Narrow" w:hAnsi="Arial Narrow"/>
          </w:rPr>
          <w:instrText>PAGE</w:instrText>
        </w:r>
        <w:r w:rsidR="00925134" w:rsidRPr="00925134">
          <w:rPr>
            <w:rFonts w:ascii="Arial Narrow" w:hAnsi="Arial Narrow"/>
            <w:bCs/>
            <w:sz w:val="24"/>
          </w:rPr>
          <w:fldChar w:fldCharType="separate"/>
        </w:r>
        <w:r w:rsidR="003B0B78">
          <w:rPr>
            <w:rFonts w:ascii="Arial Narrow" w:hAnsi="Arial Narrow"/>
            <w:noProof/>
          </w:rPr>
          <w:t>2</w:t>
        </w:r>
        <w:r w:rsidR="00925134" w:rsidRPr="00925134">
          <w:rPr>
            <w:rFonts w:ascii="Arial Narrow" w:hAnsi="Arial Narrow"/>
            <w:bCs/>
            <w:sz w:val="24"/>
          </w:rPr>
          <w:fldChar w:fldCharType="end"/>
        </w:r>
        <w:r w:rsidR="00925134" w:rsidRPr="00925134">
          <w:rPr>
            <w:rFonts w:ascii="Arial Narrow" w:hAnsi="Arial Narrow"/>
          </w:rPr>
          <w:t xml:space="preserve"> af </w:t>
        </w:r>
        <w:r w:rsidR="00925134" w:rsidRPr="00925134">
          <w:rPr>
            <w:rFonts w:ascii="Arial Narrow" w:hAnsi="Arial Narrow"/>
            <w:bCs/>
            <w:sz w:val="24"/>
          </w:rPr>
          <w:fldChar w:fldCharType="begin"/>
        </w:r>
        <w:r w:rsidR="00925134" w:rsidRPr="00925134">
          <w:rPr>
            <w:rFonts w:ascii="Arial Narrow" w:hAnsi="Arial Narrow"/>
          </w:rPr>
          <w:instrText>NUMPAGES</w:instrText>
        </w:r>
        <w:r w:rsidR="00925134" w:rsidRPr="00925134">
          <w:rPr>
            <w:rFonts w:ascii="Arial Narrow" w:hAnsi="Arial Narrow"/>
            <w:bCs/>
            <w:sz w:val="24"/>
          </w:rPr>
          <w:fldChar w:fldCharType="separate"/>
        </w:r>
        <w:r w:rsidR="003B0B78">
          <w:rPr>
            <w:rFonts w:ascii="Arial Narrow" w:hAnsi="Arial Narrow"/>
            <w:noProof/>
          </w:rPr>
          <w:t>3</w:t>
        </w:r>
        <w:r w:rsidR="00925134" w:rsidRPr="00925134">
          <w:rPr>
            <w:rFonts w:ascii="Arial Narrow" w:hAnsi="Arial Narrow"/>
            <w:bCs/>
            <w:sz w:val="24"/>
          </w:rPr>
          <w:fldChar w:fldCharType="end"/>
        </w:r>
      </w:sdtContent>
    </w:sdt>
  </w:p>
  <w:p w:rsidR="00127083" w:rsidRDefault="00127083">
    <w:pPr>
      <w:pStyle w:val="Sidefod"/>
      <w:jc w:val="right"/>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AAD" w:rsidRDefault="00EB6AAD">
    <w:pPr>
      <w:pStyle w:val="Sidefod"/>
      <w:jc w:val="right"/>
    </w:pPr>
  </w:p>
  <w:p w:rsidR="00EB6AAD" w:rsidRDefault="00EB6AAD" w:rsidP="00EB6AAD">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721" w:rsidRDefault="00804721">
      <w:r>
        <w:separator/>
      </w:r>
    </w:p>
  </w:footnote>
  <w:footnote w:type="continuationSeparator" w:id="0">
    <w:p w:rsidR="00804721" w:rsidRDefault="00804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083" w:rsidRDefault="00127083">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E0C"/>
    <w:multiLevelType w:val="hybridMultilevel"/>
    <w:tmpl w:val="077C8B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FE410A"/>
    <w:multiLevelType w:val="hybridMultilevel"/>
    <w:tmpl w:val="9C248D60"/>
    <w:lvl w:ilvl="0" w:tplc="A5567D66">
      <w:start w:val="1"/>
      <w:numFmt w:val="bullet"/>
      <w:lvlText w:val=""/>
      <w:lvlJc w:val="left"/>
      <w:pPr>
        <w:tabs>
          <w:tab w:val="num" w:pos="720"/>
        </w:tabs>
        <w:ind w:left="360" w:hanging="360"/>
      </w:pPr>
      <w:rPr>
        <w:rFonts w:ascii="Wingdings" w:hAnsi="Wingdings" w:hint="default"/>
        <w:sz w:val="48"/>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A685F"/>
    <w:multiLevelType w:val="hybridMultilevel"/>
    <w:tmpl w:val="C8D89460"/>
    <w:lvl w:ilvl="0" w:tplc="2624B854">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56D19"/>
    <w:multiLevelType w:val="hybridMultilevel"/>
    <w:tmpl w:val="30F45F24"/>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0EA74839"/>
    <w:multiLevelType w:val="multilevel"/>
    <w:tmpl w:val="D1BC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B499C"/>
    <w:multiLevelType w:val="hybridMultilevel"/>
    <w:tmpl w:val="61648F2C"/>
    <w:lvl w:ilvl="0" w:tplc="A5567D66">
      <w:start w:val="1"/>
      <w:numFmt w:val="bullet"/>
      <w:lvlText w:val=""/>
      <w:lvlJc w:val="left"/>
      <w:pPr>
        <w:tabs>
          <w:tab w:val="num" w:pos="720"/>
        </w:tabs>
        <w:ind w:left="360" w:hanging="360"/>
      </w:pPr>
      <w:rPr>
        <w:rFonts w:ascii="Wingdings" w:hAnsi="Wingdings" w:hint="default"/>
        <w:sz w:val="48"/>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F41D2"/>
    <w:multiLevelType w:val="hybridMultilevel"/>
    <w:tmpl w:val="5B7E6016"/>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7" w15:restartNumberingAfterBreak="0">
    <w:nsid w:val="3CAD018C"/>
    <w:multiLevelType w:val="hybridMultilevel"/>
    <w:tmpl w:val="30F45F24"/>
    <w:lvl w:ilvl="0" w:tplc="2624B854">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486C10AA"/>
    <w:multiLevelType w:val="hybridMultilevel"/>
    <w:tmpl w:val="FEC8C9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26B1A9C"/>
    <w:multiLevelType w:val="hybridMultilevel"/>
    <w:tmpl w:val="343430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68273C6"/>
    <w:multiLevelType w:val="hybridMultilevel"/>
    <w:tmpl w:val="844A92B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A610D70"/>
    <w:multiLevelType w:val="hybridMultilevel"/>
    <w:tmpl w:val="7EC48ED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2" w15:restartNumberingAfterBreak="0">
    <w:nsid w:val="5AFD5732"/>
    <w:multiLevelType w:val="hybridMultilevel"/>
    <w:tmpl w:val="5B7E6016"/>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3" w15:restartNumberingAfterBreak="0">
    <w:nsid w:val="689602EA"/>
    <w:multiLevelType w:val="hybridMultilevel"/>
    <w:tmpl w:val="D8605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D5C2DC4"/>
    <w:multiLevelType w:val="hybridMultilevel"/>
    <w:tmpl w:val="EFECCED4"/>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6DDD1843"/>
    <w:multiLevelType w:val="hybridMultilevel"/>
    <w:tmpl w:val="F7B6CC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7"/>
  </w:num>
  <w:num w:numId="6">
    <w:abstractNumId w:val="2"/>
  </w:num>
  <w:num w:numId="7">
    <w:abstractNumId w:val="9"/>
  </w:num>
  <w:num w:numId="8">
    <w:abstractNumId w:val="13"/>
  </w:num>
  <w:num w:numId="9">
    <w:abstractNumId w:val="0"/>
  </w:num>
  <w:num w:numId="10">
    <w:abstractNumId w:val="8"/>
  </w:num>
  <w:num w:numId="11">
    <w:abstractNumId w:val="11"/>
  </w:num>
  <w:num w:numId="12">
    <w:abstractNumId w:val="12"/>
  </w:num>
  <w:num w:numId="13">
    <w:abstractNumId w:val="6"/>
  </w:num>
  <w:num w:numId="14">
    <w:abstractNumId w:val="1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DC6"/>
    <w:rsid w:val="000015B4"/>
    <w:rsid w:val="00040783"/>
    <w:rsid w:val="0004134C"/>
    <w:rsid w:val="000509A6"/>
    <w:rsid w:val="000540D3"/>
    <w:rsid w:val="00067F9E"/>
    <w:rsid w:val="00077BC8"/>
    <w:rsid w:val="0008605F"/>
    <w:rsid w:val="000938DC"/>
    <w:rsid w:val="000B07B9"/>
    <w:rsid w:val="000C1B30"/>
    <w:rsid w:val="000D1EA4"/>
    <w:rsid w:val="000D71D4"/>
    <w:rsid w:val="000F47B6"/>
    <w:rsid w:val="000F603E"/>
    <w:rsid w:val="00111314"/>
    <w:rsid w:val="001264F0"/>
    <w:rsid w:val="00126F70"/>
    <w:rsid w:val="00127083"/>
    <w:rsid w:val="001320A2"/>
    <w:rsid w:val="00151D56"/>
    <w:rsid w:val="00154711"/>
    <w:rsid w:val="001742DC"/>
    <w:rsid w:val="00181000"/>
    <w:rsid w:val="00195CA3"/>
    <w:rsid w:val="001963FB"/>
    <w:rsid w:val="00196BF8"/>
    <w:rsid w:val="001977EC"/>
    <w:rsid w:val="001B441E"/>
    <w:rsid w:val="001E4748"/>
    <w:rsid w:val="001F1915"/>
    <w:rsid w:val="00206661"/>
    <w:rsid w:val="002072A6"/>
    <w:rsid w:val="00226213"/>
    <w:rsid w:val="00257A72"/>
    <w:rsid w:val="002637F1"/>
    <w:rsid w:val="002740FB"/>
    <w:rsid w:val="002B1FA9"/>
    <w:rsid w:val="002B5E06"/>
    <w:rsid w:val="002C087B"/>
    <w:rsid w:val="002C1D21"/>
    <w:rsid w:val="002C52B5"/>
    <w:rsid w:val="002D0A0B"/>
    <w:rsid w:val="002E6489"/>
    <w:rsid w:val="002F530F"/>
    <w:rsid w:val="002F5C1D"/>
    <w:rsid w:val="00313AF1"/>
    <w:rsid w:val="003258AB"/>
    <w:rsid w:val="00326AD5"/>
    <w:rsid w:val="003327F3"/>
    <w:rsid w:val="003361F5"/>
    <w:rsid w:val="00341088"/>
    <w:rsid w:val="00353FC5"/>
    <w:rsid w:val="00364271"/>
    <w:rsid w:val="00372470"/>
    <w:rsid w:val="003823B5"/>
    <w:rsid w:val="00382891"/>
    <w:rsid w:val="00382BE3"/>
    <w:rsid w:val="003863E9"/>
    <w:rsid w:val="003910FD"/>
    <w:rsid w:val="003A12FF"/>
    <w:rsid w:val="003B07BD"/>
    <w:rsid w:val="003B0B78"/>
    <w:rsid w:val="003B3FBB"/>
    <w:rsid w:val="003B4048"/>
    <w:rsid w:val="003D13D2"/>
    <w:rsid w:val="003D7FC9"/>
    <w:rsid w:val="003E69E6"/>
    <w:rsid w:val="003E6F11"/>
    <w:rsid w:val="00402E8B"/>
    <w:rsid w:val="004115FD"/>
    <w:rsid w:val="00452062"/>
    <w:rsid w:val="00475A32"/>
    <w:rsid w:val="004A0670"/>
    <w:rsid w:val="004A18F7"/>
    <w:rsid w:val="004A2944"/>
    <w:rsid w:val="004B0D36"/>
    <w:rsid w:val="004E0488"/>
    <w:rsid w:val="00514493"/>
    <w:rsid w:val="0053236D"/>
    <w:rsid w:val="00542017"/>
    <w:rsid w:val="00547A91"/>
    <w:rsid w:val="005613A9"/>
    <w:rsid w:val="00580A41"/>
    <w:rsid w:val="005B48DF"/>
    <w:rsid w:val="005C453B"/>
    <w:rsid w:val="005E014F"/>
    <w:rsid w:val="005E1B73"/>
    <w:rsid w:val="005F5222"/>
    <w:rsid w:val="0060646A"/>
    <w:rsid w:val="006116FA"/>
    <w:rsid w:val="00644B4D"/>
    <w:rsid w:val="00646735"/>
    <w:rsid w:val="006548D1"/>
    <w:rsid w:val="00677218"/>
    <w:rsid w:val="00693749"/>
    <w:rsid w:val="006942DA"/>
    <w:rsid w:val="006A32EC"/>
    <w:rsid w:val="006A73BA"/>
    <w:rsid w:val="006C29AD"/>
    <w:rsid w:val="006D387A"/>
    <w:rsid w:val="006E6AE8"/>
    <w:rsid w:val="006F70CD"/>
    <w:rsid w:val="00703727"/>
    <w:rsid w:val="00706847"/>
    <w:rsid w:val="007445C4"/>
    <w:rsid w:val="007544B3"/>
    <w:rsid w:val="00756152"/>
    <w:rsid w:val="00760CB0"/>
    <w:rsid w:val="00766F9D"/>
    <w:rsid w:val="0077117B"/>
    <w:rsid w:val="00772CE8"/>
    <w:rsid w:val="007777D6"/>
    <w:rsid w:val="0079532F"/>
    <w:rsid w:val="007D4084"/>
    <w:rsid w:val="007D77AC"/>
    <w:rsid w:val="007F2563"/>
    <w:rsid w:val="007F5596"/>
    <w:rsid w:val="00804721"/>
    <w:rsid w:val="0081148E"/>
    <w:rsid w:val="008114A0"/>
    <w:rsid w:val="00814F96"/>
    <w:rsid w:val="0082502C"/>
    <w:rsid w:val="00837B28"/>
    <w:rsid w:val="00851772"/>
    <w:rsid w:val="0088279E"/>
    <w:rsid w:val="008955B2"/>
    <w:rsid w:val="008A4FA2"/>
    <w:rsid w:val="008A7B26"/>
    <w:rsid w:val="008B5724"/>
    <w:rsid w:val="008B5FE5"/>
    <w:rsid w:val="008C533E"/>
    <w:rsid w:val="008C5F94"/>
    <w:rsid w:val="008D1DCC"/>
    <w:rsid w:val="008D2806"/>
    <w:rsid w:val="008E23BE"/>
    <w:rsid w:val="008E4AE0"/>
    <w:rsid w:val="008F0130"/>
    <w:rsid w:val="008F516C"/>
    <w:rsid w:val="0090620D"/>
    <w:rsid w:val="0091289C"/>
    <w:rsid w:val="009138CA"/>
    <w:rsid w:val="00925134"/>
    <w:rsid w:val="009314A2"/>
    <w:rsid w:val="00945BEB"/>
    <w:rsid w:val="00950CAE"/>
    <w:rsid w:val="00961487"/>
    <w:rsid w:val="009756D5"/>
    <w:rsid w:val="009A0303"/>
    <w:rsid w:val="009A455E"/>
    <w:rsid w:val="009B0337"/>
    <w:rsid w:val="009B24D8"/>
    <w:rsid w:val="009C4571"/>
    <w:rsid w:val="009D5DC6"/>
    <w:rsid w:val="009E4C79"/>
    <w:rsid w:val="009E5E98"/>
    <w:rsid w:val="009F0EDE"/>
    <w:rsid w:val="009F5A39"/>
    <w:rsid w:val="00A163C1"/>
    <w:rsid w:val="00A234DA"/>
    <w:rsid w:val="00A425E0"/>
    <w:rsid w:val="00A42B36"/>
    <w:rsid w:val="00A608DA"/>
    <w:rsid w:val="00A64FE8"/>
    <w:rsid w:val="00A81661"/>
    <w:rsid w:val="00A82D4B"/>
    <w:rsid w:val="00A87158"/>
    <w:rsid w:val="00AA0FE2"/>
    <w:rsid w:val="00AA462E"/>
    <w:rsid w:val="00AB64FD"/>
    <w:rsid w:val="00AD77AC"/>
    <w:rsid w:val="00AE4425"/>
    <w:rsid w:val="00AF5B74"/>
    <w:rsid w:val="00AF613D"/>
    <w:rsid w:val="00B16F57"/>
    <w:rsid w:val="00B17FF1"/>
    <w:rsid w:val="00B512A1"/>
    <w:rsid w:val="00B57759"/>
    <w:rsid w:val="00B70C70"/>
    <w:rsid w:val="00B7552C"/>
    <w:rsid w:val="00B972EF"/>
    <w:rsid w:val="00BC0AA4"/>
    <w:rsid w:val="00BC5C6E"/>
    <w:rsid w:val="00BC5DFA"/>
    <w:rsid w:val="00BD5D21"/>
    <w:rsid w:val="00BE1936"/>
    <w:rsid w:val="00BF7403"/>
    <w:rsid w:val="00C103F8"/>
    <w:rsid w:val="00C136DF"/>
    <w:rsid w:val="00C225BD"/>
    <w:rsid w:val="00C25849"/>
    <w:rsid w:val="00C33C55"/>
    <w:rsid w:val="00C41A7F"/>
    <w:rsid w:val="00C444B2"/>
    <w:rsid w:val="00C50F44"/>
    <w:rsid w:val="00C60FB1"/>
    <w:rsid w:val="00C75E17"/>
    <w:rsid w:val="00C83653"/>
    <w:rsid w:val="00C9026E"/>
    <w:rsid w:val="00C966A7"/>
    <w:rsid w:val="00CB325E"/>
    <w:rsid w:val="00CB7BE1"/>
    <w:rsid w:val="00CC7DD1"/>
    <w:rsid w:val="00CD4C33"/>
    <w:rsid w:val="00CD56FD"/>
    <w:rsid w:val="00CE4336"/>
    <w:rsid w:val="00CF734E"/>
    <w:rsid w:val="00D52F8C"/>
    <w:rsid w:val="00D733CF"/>
    <w:rsid w:val="00D81454"/>
    <w:rsid w:val="00D876DD"/>
    <w:rsid w:val="00D94175"/>
    <w:rsid w:val="00DC0AC1"/>
    <w:rsid w:val="00DC42F6"/>
    <w:rsid w:val="00DD2C10"/>
    <w:rsid w:val="00E248B4"/>
    <w:rsid w:val="00E53787"/>
    <w:rsid w:val="00E5450B"/>
    <w:rsid w:val="00E70C7C"/>
    <w:rsid w:val="00E82BA7"/>
    <w:rsid w:val="00E93484"/>
    <w:rsid w:val="00EA37D7"/>
    <w:rsid w:val="00EA3D61"/>
    <w:rsid w:val="00EB6AAD"/>
    <w:rsid w:val="00EB7282"/>
    <w:rsid w:val="00EC5EBF"/>
    <w:rsid w:val="00ED5E4C"/>
    <w:rsid w:val="00EE3339"/>
    <w:rsid w:val="00F07344"/>
    <w:rsid w:val="00F32460"/>
    <w:rsid w:val="00F83C5A"/>
    <w:rsid w:val="00FC1C51"/>
    <w:rsid w:val="00FD64E9"/>
    <w:rsid w:val="00FE4AE6"/>
    <w:rsid w:val="00FF05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B515F23"/>
  <w15:docId w15:val="{76F6E5FD-07AE-4DB1-B170-7C6AFC95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imes New Roman" w:hAnsi="Open Sans" w:cs="Open Sans"/>
        <w:sz w:val="19"/>
        <w:szCs w:val="19"/>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8CA"/>
    <w:pPr>
      <w:suppressAutoHyphens/>
      <w:spacing w:after="140" w:line="280" w:lineRule="atLeast"/>
    </w:pPr>
  </w:style>
  <w:style w:type="paragraph" w:styleId="Overskrift1">
    <w:name w:val="heading 1"/>
    <w:basedOn w:val="Normal"/>
    <w:next w:val="Normal"/>
    <w:qFormat/>
    <w:rsid w:val="004A2944"/>
    <w:pPr>
      <w:keepNext/>
      <w:outlineLvl w:val="0"/>
    </w:pPr>
    <w:rPr>
      <w:rFonts w:ascii="Open Sans Semibold" w:hAnsi="Open Sans Semibold"/>
      <w:b/>
      <w:bCs/>
      <w:kern w:val="32"/>
      <w:sz w:val="26"/>
      <w:szCs w:val="32"/>
    </w:rPr>
  </w:style>
  <w:style w:type="paragraph" w:styleId="Overskrift2">
    <w:name w:val="heading 2"/>
    <w:basedOn w:val="Normal"/>
    <w:next w:val="Normal"/>
    <w:qFormat/>
    <w:rsid w:val="009138CA"/>
    <w:pPr>
      <w:keepNext/>
      <w:spacing w:before="280"/>
      <w:outlineLvl w:val="1"/>
    </w:pPr>
    <w:rPr>
      <w:rFonts w:ascii="Open Sans Semibold" w:hAnsi="Open Sans Semibold"/>
      <w:b/>
      <w:bCs/>
      <w:iCs/>
      <w:sz w:val="22"/>
      <w:szCs w:val="28"/>
    </w:rPr>
  </w:style>
  <w:style w:type="paragraph" w:styleId="Overskrift3">
    <w:name w:val="heading 3"/>
    <w:basedOn w:val="Normal"/>
    <w:next w:val="Normal"/>
    <w:qFormat/>
    <w:rsid w:val="001963FB"/>
    <w:pPr>
      <w:keepNext/>
      <w:spacing w:before="140" w:after="0"/>
      <w:outlineLvl w:val="2"/>
    </w:pPr>
    <w:rPr>
      <w:rFonts w:ascii="Open Sans Semibold" w:hAnsi="Open Sans Semibold"/>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customStyle="1" w:styleId="Afsender">
    <w:name w:val="Afsender"/>
    <w:basedOn w:val="Normal"/>
    <w:pPr>
      <w:spacing w:line="240" w:lineRule="auto"/>
    </w:pPr>
    <w:rPr>
      <w:rFonts w:ascii="Arial Narrow" w:hAnsi="Arial Narrow"/>
      <w:sz w:val="16"/>
    </w:rPr>
  </w:style>
  <w:style w:type="paragraph" w:styleId="Markeringsbobletekst">
    <w:name w:val="Balloon Text"/>
    <w:basedOn w:val="Normal"/>
    <w:link w:val="MarkeringsbobletekstTegn"/>
    <w:rsid w:val="007F559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7F5596"/>
    <w:rPr>
      <w:rFonts w:ascii="Tahoma" w:hAnsi="Tahoma" w:cs="Tahoma"/>
      <w:sz w:val="16"/>
      <w:szCs w:val="16"/>
    </w:rPr>
  </w:style>
  <w:style w:type="table" w:styleId="Tabel-Elegant">
    <w:name w:val="Table Elegant"/>
    <w:basedOn w:val="Tabel-Normal"/>
    <w:rsid w:val="00C9026E"/>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2">
    <w:name w:val="Table Simple 2"/>
    <w:basedOn w:val="Tabel-Normal"/>
    <w:rsid w:val="00C9026E"/>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SidefodTegn">
    <w:name w:val="Sidefod Tegn"/>
    <w:basedOn w:val="Standardskrifttypeiafsnit"/>
    <w:link w:val="Sidefod"/>
    <w:uiPriority w:val="99"/>
    <w:rsid w:val="00EB6AAD"/>
    <w:rPr>
      <w:rFonts w:ascii="Trebuchet MS" w:hAnsi="Trebuchet MS"/>
      <w:szCs w:val="24"/>
    </w:rPr>
  </w:style>
  <w:style w:type="paragraph" w:styleId="Indholdsfortegnelse1">
    <w:name w:val="toc 1"/>
    <w:basedOn w:val="Normal"/>
    <w:next w:val="Normal"/>
    <w:autoRedefine/>
    <w:uiPriority w:val="39"/>
    <w:unhideWhenUsed/>
    <w:qFormat/>
    <w:rsid w:val="001F1915"/>
    <w:pPr>
      <w:spacing w:after="100" w:line="276" w:lineRule="auto"/>
    </w:pPr>
    <w:rPr>
      <w:rFonts w:asciiTheme="minorHAnsi" w:eastAsiaTheme="minorEastAsia" w:hAnsiTheme="minorHAnsi" w:cstheme="minorBidi"/>
      <w:bCs/>
      <w:iCs/>
      <w:sz w:val="22"/>
      <w:szCs w:val="22"/>
    </w:rPr>
  </w:style>
  <w:style w:type="paragraph" w:styleId="Indholdsfortegnelse2">
    <w:name w:val="toc 2"/>
    <w:basedOn w:val="Normal"/>
    <w:next w:val="Normal"/>
    <w:autoRedefine/>
    <w:uiPriority w:val="39"/>
    <w:unhideWhenUsed/>
    <w:qFormat/>
    <w:rsid w:val="001F1915"/>
    <w:pPr>
      <w:spacing w:after="100" w:line="276" w:lineRule="auto"/>
      <w:ind w:left="220"/>
    </w:pPr>
    <w:rPr>
      <w:rFonts w:asciiTheme="minorHAnsi" w:eastAsiaTheme="minorEastAsia" w:hAnsiTheme="minorHAnsi" w:cstheme="minorBidi"/>
      <w:bCs/>
      <w:iCs/>
      <w:sz w:val="22"/>
      <w:szCs w:val="22"/>
    </w:rPr>
  </w:style>
  <w:style w:type="paragraph" w:styleId="Indholdsfortegnelse3">
    <w:name w:val="toc 3"/>
    <w:basedOn w:val="Normal"/>
    <w:next w:val="Normal"/>
    <w:autoRedefine/>
    <w:uiPriority w:val="39"/>
    <w:unhideWhenUsed/>
    <w:qFormat/>
    <w:rsid w:val="001F1915"/>
    <w:pPr>
      <w:spacing w:after="100" w:line="276" w:lineRule="auto"/>
      <w:ind w:left="440"/>
    </w:pPr>
    <w:rPr>
      <w:rFonts w:asciiTheme="minorHAnsi" w:eastAsiaTheme="minorEastAsia" w:hAnsiTheme="minorHAnsi" w:cstheme="minorBidi"/>
      <w:bCs/>
      <w:iCs/>
      <w:sz w:val="22"/>
      <w:szCs w:val="22"/>
    </w:rPr>
  </w:style>
  <w:style w:type="paragraph" w:styleId="Overskrift">
    <w:name w:val="TOC Heading"/>
    <w:basedOn w:val="Overskrift1"/>
    <w:next w:val="Normal"/>
    <w:uiPriority w:val="39"/>
    <w:semiHidden/>
    <w:unhideWhenUsed/>
    <w:qFormat/>
    <w:rsid w:val="001F1915"/>
    <w:pPr>
      <w:keepLines/>
      <w:spacing w:before="480" w:after="0" w:line="276" w:lineRule="auto"/>
      <w:outlineLvl w:val="9"/>
    </w:pPr>
    <w:rPr>
      <w:rFonts w:asciiTheme="majorHAnsi" w:eastAsiaTheme="majorEastAsia" w:hAnsiTheme="majorHAnsi" w:cstheme="majorBidi"/>
      <w:bCs w:val="0"/>
      <w:iCs/>
      <w:color w:val="365F91" w:themeColor="accent1" w:themeShade="BF"/>
      <w:kern w:val="0"/>
      <w:sz w:val="28"/>
      <w:szCs w:val="28"/>
    </w:rPr>
  </w:style>
  <w:style w:type="character" w:styleId="Hyperlink">
    <w:name w:val="Hyperlink"/>
    <w:basedOn w:val="Standardskrifttypeiafsnit"/>
    <w:uiPriority w:val="99"/>
    <w:rsid w:val="009D5DC6"/>
    <w:rPr>
      <w:color w:val="0000FF" w:themeColor="hyperlink"/>
      <w:u w:val="single"/>
    </w:rPr>
  </w:style>
  <w:style w:type="character" w:styleId="BesgtLink">
    <w:name w:val="FollowedHyperlink"/>
    <w:basedOn w:val="Standardskrifttypeiafsnit"/>
    <w:rsid w:val="00BC5DFA"/>
    <w:rPr>
      <w:color w:val="800080" w:themeColor="followedHyperlink"/>
      <w:u w:val="single"/>
    </w:rPr>
  </w:style>
  <w:style w:type="table" w:styleId="Tabel-Gitter">
    <w:name w:val="Table Grid"/>
    <w:basedOn w:val="Tabel-Normal"/>
    <w:rsid w:val="00693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qFormat/>
    <w:rsid w:val="00257A72"/>
    <w:rPr>
      <w:b/>
      <w:bCs/>
    </w:rPr>
  </w:style>
  <w:style w:type="paragraph" w:styleId="Fodnotetekst">
    <w:name w:val="footnote text"/>
    <w:basedOn w:val="Normal"/>
    <w:link w:val="FodnotetekstTegn"/>
    <w:rsid w:val="009138CA"/>
    <w:pPr>
      <w:spacing w:after="0" w:line="240" w:lineRule="auto"/>
    </w:pPr>
    <w:rPr>
      <w:sz w:val="20"/>
      <w:szCs w:val="20"/>
    </w:rPr>
  </w:style>
  <w:style w:type="character" w:customStyle="1" w:styleId="FodnotetekstTegn">
    <w:name w:val="Fodnotetekst Tegn"/>
    <w:basedOn w:val="Standardskrifttypeiafsnit"/>
    <w:link w:val="Fodnotetekst"/>
    <w:rsid w:val="009138CA"/>
    <w:rPr>
      <w:sz w:val="20"/>
      <w:szCs w:val="20"/>
    </w:rPr>
  </w:style>
  <w:style w:type="character" w:styleId="Fodnotehenvisning">
    <w:name w:val="footnote reference"/>
    <w:basedOn w:val="Standardskrifttypeiafsnit"/>
    <w:rsid w:val="009138CA"/>
    <w:rPr>
      <w:vertAlign w:val="superscript"/>
    </w:rPr>
  </w:style>
  <w:style w:type="table" w:customStyle="1" w:styleId="Tabel-Enkelt21">
    <w:name w:val="Tabel - Enkelt 21"/>
    <w:basedOn w:val="Tabel-Normal"/>
    <w:next w:val="Tabel-Enkelt2"/>
    <w:uiPriority w:val="99"/>
    <w:semiHidden/>
    <w:unhideWhenUsed/>
    <w:rsid w:val="009138CA"/>
    <w:pPr>
      <w:spacing w:after="200" w:line="240" w:lineRule="atLeast"/>
      <w:jc w:val="both"/>
    </w:pPr>
    <w:rPr>
      <w:rFonts w:asciiTheme="minorHAnsi" w:eastAsiaTheme="minorHAnsi" w:hAnsiTheme="minorHAnsi" w:cstheme="minorBidi"/>
      <w:sz w:val="22"/>
      <w:szCs w:val="22"/>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el-Enkelt22">
    <w:name w:val="Tabel - Enkelt 22"/>
    <w:basedOn w:val="Tabel-Normal"/>
    <w:next w:val="Tabel-Enkelt2"/>
    <w:rsid w:val="00706847"/>
    <w:pPr>
      <w:spacing w:line="280" w:lineRule="atLeast"/>
    </w:pPr>
    <w:rPr>
      <w:bCs/>
      <w:iC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eafsnit">
    <w:name w:val="List Paragraph"/>
    <w:basedOn w:val="Normal"/>
    <w:uiPriority w:val="34"/>
    <w:qFormat/>
    <w:rsid w:val="00D52F8C"/>
    <w:pPr>
      <w:ind w:left="720"/>
      <w:contextualSpacing/>
    </w:pPr>
  </w:style>
  <w:style w:type="character" w:styleId="Ulstomtale">
    <w:name w:val="Unresolved Mention"/>
    <w:basedOn w:val="Standardskrifttypeiafsnit"/>
    <w:uiPriority w:val="99"/>
    <w:semiHidden/>
    <w:unhideWhenUsed/>
    <w:rsid w:val="00766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46114">
      <w:bodyDiv w:val="1"/>
      <w:marLeft w:val="0"/>
      <w:marRight w:val="0"/>
      <w:marTop w:val="0"/>
      <w:marBottom w:val="0"/>
      <w:divBdr>
        <w:top w:val="none" w:sz="0" w:space="0" w:color="auto"/>
        <w:left w:val="none" w:sz="0" w:space="0" w:color="auto"/>
        <w:bottom w:val="none" w:sz="0" w:space="0" w:color="auto"/>
        <w:right w:val="none" w:sz="0" w:space="0" w:color="auto"/>
      </w:divBdr>
      <w:divsChild>
        <w:div w:id="756901246">
          <w:marLeft w:val="-150"/>
          <w:marRight w:val="-150"/>
          <w:marTop w:val="0"/>
          <w:marBottom w:val="0"/>
          <w:divBdr>
            <w:top w:val="none" w:sz="0" w:space="0" w:color="auto"/>
            <w:left w:val="none" w:sz="0" w:space="0" w:color="auto"/>
            <w:bottom w:val="none" w:sz="0" w:space="0" w:color="auto"/>
            <w:right w:val="none" w:sz="0" w:space="0" w:color="auto"/>
          </w:divBdr>
          <w:divsChild>
            <w:div w:id="648558381">
              <w:marLeft w:val="0"/>
              <w:marRight w:val="0"/>
              <w:marTop w:val="0"/>
              <w:marBottom w:val="0"/>
              <w:divBdr>
                <w:top w:val="none" w:sz="0" w:space="0" w:color="auto"/>
                <w:left w:val="none" w:sz="0" w:space="0" w:color="auto"/>
                <w:bottom w:val="none" w:sz="0" w:space="0" w:color="auto"/>
                <w:right w:val="none" w:sz="0" w:space="0" w:color="auto"/>
              </w:divBdr>
            </w:div>
            <w:div w:id="1103110664">
              <w:marLeft w:val="0"/>
              <w:marRight w:val="0"/>
              <w:marTop w:val="0"/>
              <w:marBottom w:val="0"/>
              <w:divBdr>
                <w:top w:val="none" w:sz="0" w:space="0" w:color="auto"/>
                <w:left w:val="none" w:sz="0" w:space="0" w:color="auto"/>
                <w:bottom w:val="none" w:sz="0" w:space="0" w:color="auto"/>
                <w:right w:val="none" w:sz="0" w:space="0" w:color="auto"/>
              </w:divBdr>
            </w:div>
          </w:divsChild>
        </w:div>
        <w:div w:id="1504668233">
          <w:marLeft w:val="-150"/>
          <w:marRight w:val="-150"/>
          <w:marTop w:val="0"/>
          <w:marBottom w:val="0"/>
          <w:divBdr>
            <w:top w:val="none" w:sz="0" w:space="0" w:color="auto"/>
            <w:left w:val="none" w:sz="0" w:space="0" w:color="auto"/>
            <w:bottom w:val="none" w:sz="0" w:space="0" w:color="auto"/>
            <w:right w:val="none" w:sz="0" w:space="0" w:color="auto"/>
          </w:divBdr>
          <w:divsChild>
            <w:div w:id="883639529">
              <w:marLeft w:val="0"/>
              <w:marRight w:val="0"/>
              <w:marTop w:val="0"/>
              <w:marBottom w:val="0"/>
              <w:divBdr>
                <w:top w:val="none" w:sz="0" w:space="0" w:color="auto"/>
                <w:left w:val="none" w:sz="0" w:space="0" w:color="auto"/>
                <w:bottom w:val="none" w:sz="0" w:space="0" w:color="auto"/>
                <w:right w:val="none" w:sz="0" w:space="0" w:color="auto"/>
              </w:divBdr>
            </w:div>
            <w:div w:id="788547111">
              <w:marLeft w:val="0"/>
              <w:marRight w:val="0"/>
              <w:marTop w:val="0"/>
              <w:marBottom w:val="0"/>
              <w:divBdr>
                <w:top w:val="none" w:sz="0" w:space="0" w:color="auto"/>
                <w:left w:val="none" w:sz="0" w:space="0" w:color="auto"/>
                <w:bottom w:val="none" w:sz="0" w:space="0" w:color="auto"/>
                <w:right w:val="none" w:sz="0" w:space="0" w:color="auto"/>
              </w:divBdr>
            </w:div>
          </w:divsChild>
        </w:div>
        <w:div w:id="1773435665">
          <w:marLeft w:val="-150"/>
          <w:marRight w:val="-150"/>
          <w:marTop w:val="0"/>
          <w:marBottom w:val="0"/>
          <w:divBdr>
            <w:top w:val="none" w:sz="0" w:space="0" w:color="auto"/>
            <w:left w:val="none" w:sz="0" w:space="0" w:color="auto"/>
            <w:bottom w:val="none" w:sz="0" w:space="0" w:color="auto"/>
            <w:right w:val="none" w:sz="0" w:space="0" w:color="auto"/>
          </w:divBdr>
          <w:divsChild>
            <w:div w:id="484275367">
              <w:marLeft w:val="0"/>
              <w:marRight w:val="0"/>
              <w:marTop w:val="0"/>
              <w:marBottom w:val="0"/>
              <w:divBdr>
                <w:top w:val="none" w:sz="0" w:space="0" w:color="auto"/>
                <w:left w:val="none" w:sz="0" w:space="0" w:color="auto"/>
                <w:bottom w:val="none" w:sz="0" w:space="0" w:color="auto"/>
                <w:right w:val="none" w:sz="0" w:space="0" w:color="auto"/>
              </w:divBdr>
            </w:div>
            <w:div w:id="1589270934">
              <w:marLeft w:val="0"/>
              <w:marRight w:val="0"/>
              <w:marTop w:val="0"/>
              <w:marBottom w:val="0"/>
              <w:divBdr>
                <w:top w:val="none" w:sz="0" w:space="0" w:color="auto"/>
                <w:left w:val="none" w:sz="0" w:space="0" w:color="auto"/>
                <w:bottom w:val="none" w:sz="0" w:space="0" w:color="auto"/>
                <w:right w:val="none" w:sz="0" w:space="0" w:color="auto"/>
              </w:divBdr>
            </w:div>
          </w:divsChild>
        </w:div>
        <w:div w:id="862282505">
          <w:marLeft w:val="-150"/>
          <w:marRight w:val="-150"/>
          <w:marTop w:val="0"/>
          <w:marBottom w:val="0"/>
          <w:divBdr>
            <w:top w:val="none" w:sz="0" w:space="0" w:color="auto"/>
            <w:left w:val="none" w:sz="0" w:space="0" w:color="auto"/>
            <w:bottom w:val="none" w:sz="0" w:space="0" w:color="auto"/>
            <w:right w:val="none" w:sz="0" w:space="0" w:color="auto"/>
          </w:divBdr>
          <w:divsChild>
            <w:div w:id="1848330308">
              <w:marLeft w:val="0"/>
              <w:marRight w:val="0"/>
              <w:marTop w:val="0"/>
              <w:marBottom w:val="0"/>
              <w:divBdr>
                <w:top w:val="none" w:sz="0" w:space="0" w:color="auto"/>
                <w:left w:val="none" w:sz="0" w:space="0" w:color="auto"/>
                <w:bottom w:val="none" w:sz="0" w:space="0" w:color="auto"/>
                <w:right w:val="none" w:sz="0" w:space="0" w:color="auto"/>
              </w:divBdr>
            </w:div>
            <w:div w:id="1044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4278">
      <w:bodyDiv w:val="1"/>
      <w:marLeft w:val="0"/>
      <w:marRight w:val="0"/>
      <w:marTop w:val="0"/>
      <w:marBottom w:val="0"/>
      <w:divBdr>
        <w:top w:val="none" w:sz="0" w:space="0" w:color="auto"/>
        <w:left w:val="none" w:sz="0" w:space="0" w:color="auto"/>
        <w:bottom w:val="none" w:sz="0" w:space="0" w:color="auto"/>
        <w:right w:val="none" w:sz="0" w:space="0" w:color="auto"/>
      </w:divBdr>
    </w:div>
    <w:div w:id="1185480970">
      <w:bodyDiv w:val="1"/>
      <w:marLeft w:val="0"/>
      <w:marRight w:val="0"/>
      <w:marTop w:val="0"/>
      <w:marBottom w:val="0"/>
      <w:divBdr>
        <w:top w:val="none" w:sz="0" w:space="0" w:color="auto"/>
        <w:left w:val="none" w:sz="0" w:space="0" w:color="auto"/>
        <w:bottom w:val="none" w:sz="0" w:space="0" w:color="auto"/>
        <w:right w:val="none" w:sz="0" w:space="0" w:color="auto"/>
      </w:divBdr>
    </w:div>
    <w:div w:id="1428236740">
      <w:bodyDiv w:val="1"/>
      <w:marLeft w:val="0"/>
      <w:marRight w:val="0"/>
      <w:marTop w:val="0"/>
      <w:marBottom w:val="0"/>
      <w:divBdr>
        <w:top w:val="none" w:sz="0" w:space="0" w:color="auto"/>
        <w:left w:val="none" w:sz="0" w:space="0" w:color="auto"/>
        <w:bottom w:val="none" w:sz="0" w:space="0" w:color="auto"/>
        <w:right w:val="none" w:sz="0" w:space="0" w:color="auto"/>
      </w:divBdr>
    </w:div>
    <w:div w:id="1986665148">
      <w:bodyDiv w:val="1"/>
      <w:marLeft w:val="0"/>
      <w:marRight w:val="0"/>
      <w:marTop w:val="0"/>
      <w:marBottom w:val="0"/>
      <w:divBdr>
        <w:top w:val="none" w:sz="0" w:space="0" w:color="auto"/>
        <w:left w:val="none" w:sz="0" w:space="0" w:color="auto"/>
        <w:bottom w:val="none" w:sz="0" w:space="0" w:color="auto"/>
        <w:right w:val="none" w:sz="0" w:space="0" w:color="auto"/>
      </w:divBdr>
      <w:divsChild>
        <w:div w:id="535235800">
          <w:marLeft w:val="-150"/>
          <w:marRight w:val="-150"/>
          <w:marTop w:val="0"/>
          <w:marBottom w:val="0"/>
          <w:divBdr>
            <w:top w:val="none" w:sz="0" w:space="0" w:color="auto"/>
            <w:left w:val="none" w:sz="0" w:space="0" w:color="auto"/>
            <w:bottom w:val="none" w:sz="0" w:space="0" w:color="auto"/>
            <w:right w:val="none" w:sz="0" w:space="0" w:color="auto"/>
          </w:divBdr>
          <w:divsChild>
            <w:div w:id="595482632">
              <w:marLeft w:val="0"/>
              <w:marRight w:val="0"/>
              <w:marTop w:val="0"/>
              <w:marBottom w:val="0"/>
              <w:divBdr>
                <w:top w:val="none" w:sz="0" w:space="0" w:color="auto"/>
                <w:left w:val="none" w:sz="0" w:space="0" w:color="auto"/>
                <w:bottom w:val="none" w:sz="0" w:space="0" w:color="auto"/>
                <w:right w:val="none" w:sz="0" w:space="0" w:color="auto"/>
              </w:divBdr>
            </w:div>
            <w:div w:id="1359508806">
              <w:marLeft w:val="0"/>
              <w:marRight w:val="0"/>
              <w:marTop w:val="0"/>
              <w:marBottom w:val="0"/>
              <w:divBdr>
                <w:top w:val="none" w:sz="0" w:space="0" w:color="auto"/>
                <w:left w:val="none" w:sz="0" w:space="0" w:color="auto"/>
                <w:bottom w:val="none" w:sz="0" w:space="0" w:color="auto"/>
                <w:right w:val="none" w:sz="0" w:space="0" w:color="auto"/>
              </w:divBdr>
            </w:div>
          </w:divsChild>
        </w:div>
        <w:div w:id="1663970396">
          <w:marLeft w:val="-150"/>
          <w:marRight w:val="-150"/>
          <w:marTop w:val="0"/>
          <w:marBottom w:val="0"/>
          <w:divBdr>
            <w:top w:val="none" w:sz="0" w:space="0" w:color="auto"/>
            <w:left w:val="none" w:sz="0" w:space="0" w:color="auto"/>
            <w:bottom w:val="none" w:sz="0" w:space="0" w:color="auto"/>
            <w:right w:val="none" w:sz="0" w:space="0" w:color="auto"/>
          </w:divBdr>
          <w:divsChild>
            <w:div w:id="1075929394">
              <w:marLeft w:val="0"/>
              <w:marRight w:val="0"/>
              <w:marTop w:val="0"/>
              <w:marBottom w:val="0"/>
              <w:divBdr>
                <w:top w:val="none" w:sz="0" w:space="0" w:color="auto"/>
                <w:left w:val="none" w:sz="0" w:space="0" w:color="auto"/>
                <w:bottom w:val="none" w:sz="0" w:space="0" w:color="auto"/>
                <w:right w:val="none" w:sz="0" w:space="0" w:color="auto"/>
              </w:divBdr>
            </w:div>
            <w:div w:id="1530949956">
              <w:marLeft w:val="0"/>
              <w:marRight w:val="0"/>
              <w:marTop w:val="0"/>
              <w:marBottom w:val="0"/>
              <w:divBdr>
                <w:top w:val="none" w:sz="0" w:space="0" w:color="auto"/>
                <w:left w:val="none" w:sz="0" w:space="0" w:color="auto"/>
                <w:bottom w:val="none" w:sz="0" w:space="0" w:color="auto"/>
                <w:right w:val="none" w:sz="0" w:space="0" w:color="auto"/>
              </w:divBdr>
            </w:div>
          </w:divsChild>
        </w:div>
        <w:div w:id="858007038">
          <w:marLeft w:val="-150"/>
          <w:marRight w:val="-150"/>
          <w:marTop w:val="0"/>
          <w:marBottom w:val="0"/>
          <w:divBdr>
            <w:top w:val="none" w:sz="0" w:space="0" w:color="auto"/>
            <w:left w:val="none" w:sz="0" w:space="0" w:color="auto"/>
            <w:bottom w:val="none" w:sz="0" w:space="0" w:color="auto"/>
            <w:right w:val="none" w:sz="0" w:space="0" w:color="auto"/>
          </w:divBdr>
          <w:divsChild>
            <w:div w:id="1550915867">
              <w:marLeft w:val="0"/>
              <w:marRight w:val="0"/>
              <w:marTop w:val="0"/>
              <w:marBottom w:val="0"/>
              <w:divBdr>
                <w:top w:val="none" w:sz="0" w:space="0" w:color="auto"/>
                <w:left w:val="none" w:sz="0" w:space="0" w:color="auto"/>
                <w:bottom w:val="none" w:sz="0" w:space="0" w:color="auto"/>
                <w:right w:val="none" w:sz="0" w:space="0" w:color="auto"/>
              </w:divBdr>
            </w:div>
            <w:div w:id="611792140">
              <w:marLeft w:val="0"/>
              <w:marRight w:val="0"/>
              <w:marTop w:val="0"/>
              <w:marBottom w:val="0"/>
              <w:divBdr>
                <w:top w:val="none" w:sz="0" w:space="0" w:color="auto"/>
                <w:left w:val="none" w:sz="0" w:space="0" w:color="auto"/>
                <w:bottom w:val="none" w:sz="0" w:space="0" w:color="auto"/>
                <w:right w:val="none" w:sz="0" w:space="0" w:color="auto"/>
              </w:divBdr>
            </w:div>
          </w:divsChild>
        </w:div>
        <w:div w:id="1236548324">
          <w:marLeft w:val="-150"/>
          <w:marRight w:val="-150"/>
          <w:marTop w:val="0"/>
          <w:marBottom w:val="0"/>
          <w:divBdr>
            <w:top w:val="none" w:sz="0" w:space="0" w:color="auto"/>
            <w:left w:val="none" w:sz="0" w:space="0" w:color="auto"/>
            <w:bottom w:val="none" w:sz="0" w:space="0" w:color="auto"/>
            <w:right w:val="none" w:sz="0" w:space="0" w:color="auto"/>
          </w:divBdr>
          <w:divsChild>
            <w:div w:id="179249043">
              <w:marLeft w:val="0"/>
              <w:marRight w:val="0"/>
              <w:marTop w:val="0"/>
              <w:marBottom w:val="0"/>
              <w:divBdr>
                <w:top w:val="none" w:sz="0" w:space="0" w:color="auto"/>
                <w:left w:val="none" w:sz="0" w:space="0" w:color="auto"/>
                <w:bottom w:val="none" w:sz="0" w:space="0" w:color="auto"/>
                <w:right w:val="none" w:sz="0" w:space="0" w:color="auto"/>
              </w:divBdr>
            </w:div>
            <w:div w:id="153499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hj-frivillignet.dk/frivillig/forside/vaerktoejskasse/bestyrelsesarbejd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j-frivillignet.dk/frivillig/forside/vaerktoejskasse/bestyrelsesarbejd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moedrehjaelpen.dk" TargetMode="External"/><Relationship Id="rId4" Type="http://schemas.openxmlformats.org/officeDocument/2006/relationships/settings" Target="settings.xml"/><Relationship Id="rId9" Type="http://schemas.openxmlformats.org/officeDocument/2006/relationships/hyperlink" Target="https://moedrehjaelpen.dk/forside/vaer-med/vedtaegter-for-moedrehjaelpens-lokalforeninger/" TargetMode="Externa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E614597-BA83-4A49-A857-673BC003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858</Words>
  <Characters>5238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Mødrehjælpen</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Sørensen</dc:creator>
  <cp:lastModifiedBy>Lone Sørensen</cp:lastModifiedBy>
  <cp:revision>7</cp:revision>
  <cp:lastPrinted>2016-11-24T19:04:00Z</cp:lastPrinted>
  <dcterms:created xsi:type="dcterms:W3CDTF">2018-12-11T17:37:00Z</dcterms:created>
  <dcterms:modified xsi:type="dcterms:W3CDTF">2019-01-06T15:03:00Z</dcterms:modified>
</cp:coreProperties>
</file>